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B3D345" w14:textId="37E50498" w:rsidR="00F72E22" w:rsidRDefault="00536C1A">
      <w:pPr>
        <w:pStyle w:val="1"/>
        <w:spacing w:line="360" w:lineRule="auto"/>
        <w:jc w:val="center"/>
      </w:pPr>
      <w:r>
        <w:rPr>
          <w:rFonts w:hint="eastAsia"/>
        </w:rPr>
        <w:t>上海市民办高校护理类专业教师培训</w:t>
      </w:r>
      <w:r w:rsidR="00C5161A">
        <w:rPr>
          <w:rFonts w:hint="eastAsia"/>
        </w:rPr>
        <w:t>方案</w:t>
      </w:r>
    </w:p>
    <w:p w14:paraId="2ABCCDF1" w14:textId="77777777" w:rsidR="00F72E22" w:rsidRDefault="00C5161A">
      <w:pPr>
        <w:spacing w:line="360" w:lineRule="auto"/>
        <w:ind w:firstLineChars="150" w:firstLine="360"/>
      </w:pPr>
      <w:r>
        <w:rPr>
          <w:rFonts w:ascii="仿宋" w:eastAsia="仿宋" w:hAnsi="仿宋" w:hint="eastAsia"/>
          <w:sz w:val="24"/>
        </w:rPr>
        <w:t>上海市民办高校“强师工程”遵循以促进民办高校教师专业发展为宗旨，以提高教师的教学技能和业务水平为核心，以全面提升民办高校整体实力为主线，开展形式多样、内容丰富、质量优良的培训项目。根据此精神，我们制订上海市民办高校“强师工程”护理专业教师培训实施方案。</w:t>
      </w:r>
    </w:p>
    <w:p w14:paraId="28356228" w14:textId="77777777" w:rsidR="00F72E22" w:rsidRDefault="00C5161A">
      <w:pPr>
        <w:spacing w:line="360" w:lineRule="auto"/>
        <w:rPr>
          <w:rFonts w:ascii="仿宋" w:eastAsia="仿宋" w:hAnsi="仿宋"/>
          <w:b/>
          <w:sz w:val="24"/>
          <w:szCs w:val="24"/>
        </w:rPr>
      </w:pPr>
      <w:r>
        <w:rPr>
          <w:rFonts w:ascii="仿宋" w:eastAsia="仿宋" w:hAnsi="仿宋" w:hint="eastAsia"/>
          <w:b/>
          <w:sz w:val="24"/>
          <w:szCs w:val="24"/>
        </w:rPr>
        <w:t>一、培训对象</w:t>
      </w:r>
    </w:p>
    <w:p w14:paraId="23035693" w14:textId="295C3168" w:rsidR="00F72E22" w:rsidRDefault="00C5161A">
      <w:pPr>
        <w:pStyle w:val="10"/>
        <w:spacing w:line="360" w:lineRule="auto"/>
        <w:ind w:firstLine="480"/>
        <w:rPr>
          <w:rFonts w:ascii="仿宋" w:eastAsia="仿宋" w:hAnsi="仿宋"/>
          <w:sz w:val="24"/>
          <w:szCs w:val="24"/>
        </w:rPr>
      </w:pPr>
      <w:r>
        <w:rPr>
          <w:rFonts w:ascii="仿宋" w:eastAsia="仿宋" w:hAnsi="仿宋" w:hint="eastAsia"/>
          <w:sz w:val="24"/>
          <w:szCs w:val="24"/>
        </w:rPr>
        <w:t>上海市民办院校护理专业专职教师、骨干临床带教老师</w:t>
      </w:r>
      <w:r w:rsidR="006A27F8">
        <w:rPr>
          <w:rFonts w:ascii="仿宋" w:eastAsia="仿宋" w:hAnsi="仿宋" w:hint="eastAsia"/>
          <w:sz w:val="24"/>
          <w:szCs w:val="24"/>
        </w:rPr>
        <w:t>,预计招收</w:t>
      </w:r>
      <w:bookmarkStart w:id="0" w:name="_GoBack"/>
      <w:bookmarkEnd w:id="0"/>
      <w:r w:rsidR="006A27F8">
        <w:rPr>
          <w:rFonts w:ascii="仿宋" w:eastAsia="仿宋" w:hAnsi="仿宋" w:hint="eastAsia"/>
          <w:sz w:val="24"/>
          <w:szCs w:val="24"/>
        </w:rPr>
        <w:t>学30人。</w:t>
      </w:r>
    </w:p>
    <w:p w14:paraId="521D082A" w14:textId="77777777" w:rsidR="00F72E22" w:rsidRDefault="00C5161A">
      <w:pPr>
        <w:spacing w:line="360" w:lineRule="auto"/>
        <w:rPr>
          <w:rFonts w:ascii="仿宋" w:eastAsia="仿宋" w:hAnsi="仿宋"/>
          <w:b/>
          <w:sz w:val="24"/>
          <w:szCs w:val="24"/>
        </w:rPr>
      </w:pPr>
      <w:r>
        <w:rPr>
          <w:rFonts w:ascii="仿宋" w:eastAsia="仿宋" w:hAnsi="仿宋" w:hint="eastAsia"/>
          <w:b/>
          <w:sz w:val="24"/>
          <w:szCs w:val="24"/>
        </w:rPr>
        <w:t>二、培训时间</w:t>
      </w:r>
    </w:p>
    <w:p w14:paraId="3ECF0707" w14:textId="77777777" w:rsidR="00F72E22" w:rsidRDefault="00C5161A">
      <w:pPr>
        <w:pStyle w:val="10"/>
        <w:spacing w:line="360" w:lineRule="auto"/>
        <w:ind w:firstLine="480"/>
        <w:rPr>
          <w:rFonts w:ascii="仿宋" w:eastAsia="仿宋" w:hAnsi="仿宋"/>
          <w:sz w:val="24"/>
          <w:szCs w:val="24"/>
        </w:rPr>
      </w:pPr>
      <w:r>
        <w:rPr>
          <w:rFonts w:ascii="仿宋" w:eastAsia="仿宋" w:hAnsi="仿宋" w:hint="eastAsia"/>
          <w:sz w:val="24"/>
          <w:szCs w:val="24"/>
        </w:rPr>
        <w:t>自2016年9月9日至2016年12月31日，周五和周六全天，隔周1次。</w:t>
      </w:r>
    </w:p>
    <w:p w14:paraId="274D743B" w14:textId="77777777" w:rsidR="00F72E22" w:rsidRDefault="00C5161A">
      <w:pPr>
        <w:spacing w:line="360" w:lineRule="auto"/>
        <w:rPr>
          <w:rFonts w:ascii="仿宋" w:eastAsia="仿宋" w:hAnsi="仿宋"/>
          <w:b/>
          <w:sz w:val="24"/>
          <w:szCs w:val="24"/>
        </w:rPr>
      </w:pPr>
      <w:r>
        <w:rPr>
          <w:rFonts w:ascii="仿宋" w:eastAsia="仿宋" w:hAnsi="仿宋" w:hint="eastAsia"/>
          <w:b/>
          <w:sz w:val="24"/>
          <w:szCs w:val="24"/>
        </w:rPr>
        <w:t>三、培训目标</w:t>
      </w:r>
    </w:p>
    <w:p w14:paraId="6170C95B" w14:textId="77777777" w:rsidR="00F72E22" w:rsidRDefault="00C5161A">
      <w:pPr>
        <w:pStyle w:val="10"/>
        <w:spacing w:line="360" w:lineRule="auto"/>
        <w:ind w:firstLine="480"/>
        <w:rPr>
          <w:rFonts w:ascii="仿宋" w:eastAsia="仿宋" w:hAnsi="仿宋"/>
          <w:sz w:val="24"/>
          <w:szCs w:val="24"/>
        </w:rPr>
      </w:pPr>
      <w:r>
        <w:rPr>
          <w:rFonts w:ascii="仿宋" w:eastAsia="仿宋" w:hAnsi="仿宋" w:hint="eastAsia"/>
          <w:sz w:val="24"/>
          <w:szCs w:val="24"/>
        </w:rPr>
        <w:t>（一）帮助参训学员了解国内外应用型人才培养的现状与发展趋势;</w:t>
      </w:r>
    </w:p>
    <w:p w14:paraId="3EE9A4AA" w14:textId="77777777" w:rsidR="00F72E22" w:rsidRDefault="00C5161A">
      <w:pPr>
        <w:pStyle w:val="10"/>
        <w:spacing w:line="360" w:lineRule="auto"/>
        <w:ind w:firstLine="480"/>
        <w:rPr>
          <w:rFonts w:ascii="仿宋" w:eastAsia="仿宋" w:hAnsi="仿宋"/>
          <w:sz w:val="24"/>
          <w:szCs w:val="24"/>
        </w:rPr>
      </w:pPr>
      <w:r>
        <w:rPr>
          <w:rFonts w:ascii="仿宋" w:eastAsia="仿宋" w:hAnsi="仿宋" w:hint="eastAsia"/>
          <w:sz w:val="24"/>
          <w:szCs w:val="24"/>
        </w:rPr>
        <w:t>（二）帮助参训学员了解上海民办院校护理教学改革特色和亮点；</w:t>
      </w:r>
    </w:p>
    <w:p w14:paraId="245EEA39" w14:textId="77777777" w:rsidR="00F72E22" w:rsidRDefault="00C5161A">
      <w:pPr>
        <w:pStyle w:val="10"/>
        <w:spacing w:line="360" w:lineRule="auto"/>
        <w:ind w:firstLine="480"/>
        <w:rPr>
          <w:rFonts w:ascii="仿宋" w:eastAsia="仿宋" w:hAnsi="仿宋"/>
          <w:sz w:val="24"/>
          <w:szCs w:val="24"/>
        </w:rPr>
      </w:pPr>
      <w:r>
        <w:rPr>
          <w:rFonts w:ascii="仿宋" w:eastAsia="仿宋" w:hAnsi="仿宋" w:hint="eastAsia"/>
          <w:sz w:val="24"/>
          <w:szCs w:val="24"/>
        </w:rPr>
        <w:t>（三）帮助参训学员提高护理专业的教学技能：包括理论课和实训课，校内教学和临床教学；</w:t>
      </w:r>
    </w:p>
    <w:p w14:paraId="684C45BA" w14:textId="77777777" w:rsidR="00F72E22" w:rsidRDefault="00C5161A">
      <w:pPr>
        <w:pStyle w:val="10"/>
        <w:spacing w:line="360" w:lineRule="auto"/>
        <w:ind w:firstLine="480"/>
        <w:rPr>
          <w:rFonts w:ascii="仿宋" w:eastAsia="仿宋" w:hAnsi="仿宋"/>
          <w:sz w:val="24"/>
          <w:szCs w:val="24"/>
        </w:rPr>
      </w:pPr>
      <w:r>
        <w:rPr>
          <w:rFonts w:ascii="仿宋" w:eastAsia="仿宋" w:hAnsi="仿宋" w:hint="eastAsia"/>
          <w:sz w:val="24"/>
          <w:szCs w:val="24"/>
        </w:rPr>
        <w:t>（四）帮助参训学员提高教学研究的基本技能</w:t>
      </w:r>
    </w:p>
    <w:p w14:paraId="511BD32D" w14:textId="77777777" w:rsidR="00F72E22" w:rsidRDefault="00C5161A">
      <w:pPr>
        <w:spacing w:line="360" w:lineRule="auto"/>
        <w:rPr>
          <w:rFonts w:ascii="仿宋" w:eastAsia="仿宋" w:hAnsi="仿宋"/>
          <w:b/>
          <w:sz w:val="24"/>
          <w:szCs w:val="24"/>
        </w:rPr>
      </w:pPr>
      <w:r>
        <w:rPr>
          <w:rFonts w:ascii="仿宋" w:eastAsia="仿宋" w:hAnsi="仿宋" w:hint="eastAsia"/>
          <w:b/>
          <w:sz w:val="24"/>
          <w:szCs w:val="24"/>
        </w:rPr>
        <w:t>四、课程设计及时间安排</w:t>
      </w:r>
    </w:p>
    <w:p w14:paraId="338140B0" w14:textId="77777777" w:rsidR="00F72E22" w:rsidRDefault="00C5161A">
      <w:pPr>
        <w:spacing w:line="360" w:lineRule="auto"/>
        <w:ind w:firstLine="495"/>
        <w:rPr>
          <w:rFonts w:ascii="仿宋" w:eastAsia="仿宋" w:hAnsi="仿宋"/>
          <w:sz w:val="24"/>
          <w:szCs w:val="24"/>
        </w:rPr>
      </w:pPr>
      <w:r>
        <w:rPr>
          <w:rFonts w:ascii="仿宋" w:eastAsia="仿宋" w:hAnsi="仿宋" w:hint="eastAsia"/>
          <w:sz w:val="24"/>
          <w:szCs w:val="24"/>
        </w:rPr>
        <w:t>针对施训对象的特点与需求，培训课程设计为3个模块内容，分别为职业教育改革形势、教学技能、教学改革与教学研究。为了保证教学效果，采用多样化的教学方法，在理论讲授的基础上，增加了分组</w:t>
      </w:r>
      <w:proofErr w:type="gramStart"/>
      <w:r>
        <w:rPr>
          <w:rFonts w:ascii="仿宋" w:eastAsia="仿宋" w:hAnsi="仿宋" w:hint="eastAsia"/>
          <w:sz w:val="24"/>
          <w:szCs w:val="24"/>
        </w:rPr>
        <w:t>带教练习</w:t>
      </w:r>
      <w:proofErr w:type="gramEnd"/>
      <w:r>
        <w:rPr>
          <w:rFonts w:ascii="仿宋" w:eastAsia="仿宋" w:hAnsi="仿宋" w:hint="eastAsia"/>
          <w:sz w:val="24"/>
          <w:szCs w:val="24"/>
        </w:rPr>
        <w:t>、观摩交流、专家考核与点评等灵活多样的方法提高培训效果，保证培训目标的实现。具体内容及时间安排见表1.</w:t>
      </w:r>
    </w:p>
    <w:p w14:paraId="009B6387" w14:textId="77777777" w:rsidR="00F72E22" w:rsidRDefault="00C5161A">
      <w:pPr>
        <w:spacing w:line="360" w:lineRule="auto"/>
        <w:ind w:firstLine="495"/>
        <w:jc w:val="center"/>
        <w:rPr>
          <w:rFonts w:ascii="仿宋" w:eastAsia="仿宋" w:hAnsi="仿宋"/>
          <w:b/>
          <w:sz w:val="24"/>
          <w:szCs w:val="24"/>
        </w:rPr>
      </w:pPr>
      <w:r>
        <w:rPr>
          <w:rFonts w:ascii="仿宋" w:eastAsia="仿宋" w:hAnsi="仿宋" w:hint="eastAsia"/>
          <w:b/>
          <w:sz w:val="24"/>
          <w:szCs w:val="24"/>
        </w:rPr>
        <w:t>表1  护理专业教师培训的内容与时间安排表</w:t>
      </w:r>
    </w:p>
    <w:tbl>
      <w:tblPr>
        <w:tblStyle w:val="a6"/>
        <w:tblW w:w="9322" w:type="dxa"/>
        <w:tblLayout w:type="fixed"/>
        <w:tblLook w:val="04A0" w:firstRow="1" w:lastRow="0" w:firstColumn="1" w:lastColumn="0" w:noHBand="0" w:noVBand="1"/>
      </w:tblPr>
      <w:tblGrid>
        <w:gridCol w:w="1085"/>
        <w:gridCol w:w="3473"/>
        <w:gridCol w:w="1220"/>
        <w:gridCol w:w="851"/>
        <w:gridCol w:w="2693"/>
      </w:tblGrid>
      <w:tr w:rsidR="00F72E22" w14:paraId="13DF9DD5" w14:textId="77777777">
        <w:tc>
          <w:tcPr>
            <w:tcW w:w="1085" w:type="dxa"/>
          </w:tcPr>
          <w:p w14:paraId="6445DF5F" w14:textId="77777777" w:rsidR="00F72E22" w:rsidRDefault="00C5161A">
            <w:pPr>
              <w:pStyle w:val="10"/>
              <w:ind w:firstLineChars="0" w:firstLine="0"/>
              <w:jc w:val="center"/>
              <w:rPr>
                <w:rFonts w:ascii="仿宋" w:eastAsia="仿宋" w:hAnsi="仿宋"/>
                <w:b/>
                <w:sz w:val="18"/>
                <w:szCs w:val="18"/>
              </w:rPr>
            </w:pPr>
            <w:r>
              <w:rPr>
                <w:rFonts w:ascii="仿宋" w:eastAsia="仿宋" w:hAnsi="仿宋" w:hint="eastAsia"/>
                <w:b/>
                <w:sz w:val="18"/>
                <w:szCs w:val="18"/>
              </w:rPr>
              <w:t>模块</w:t>
            </w:r>
          </w:p>
        </w:tc>
        <w:tc>
          <w:tcPr>
            <w:tcW w:w="3473" w:type="dxa"/>
          </w:tcPr>
          <w:p w14:paraId="67973B98" w14:textId="77777777" w:rsidR="00F72E22" w:rsidRDefault="00C5161A">
            <w:pPr>
              <w:pStyle w:val="10"/>
              <w:ind w:firstLineChars="0" w:firstLine="0"/>
              <w:jc w:val="center"/>
              <w:rPr>
                <w:rFonts w:ascii="仿宋" w:eastAsia="仿宋" w:hAnsi="仿宋"/>
                <w:b/>
                <w:sz w:val="18"/>
                <w:szCs w:val="18"/>
              </w:rPr>
            </w:pPr>
            <w:r>
              <w:rPr>
                <w:rFonts w:ascii="仿宋" w:eastAsia="仿宋" w:hAnsi="仿宋" w:hint="eastAsia"/>
                <w:b/>
                <w:sz w:val="18"/>
                <w:szCs w:val="18"/>
              </w:rPr>
              <w:t>具体内容</w:t>
            </w:r>
          </w:p>
        </w:tc>
        <w:tc>
          <w:tcPr>
            <w:tcW w:w="1220" w:type="dxa"/>
          </w:tcPr>
          <w:p w14:paraId="2FD613BB" w14:textId="77777777" w:rsidR="00F72E22" w:rsidRDefault="00C5161A">
            <w:pPr>
              <w:pStyle w:val="10"/>
              <w:ind w:firstLineChars="0" w:firstLine="0"/>
              <w:jc w:val="center"/>
              <w:rPr>
                <w:rFonts w:ascii="仿宋" w:eastAsia="仿宋" w:hAnsi="仿宋"/>
                <w:b/>
                <w:sz w:val="18"/>
                <w:szCs w:val="18"/>
              </w:rPr>
            </w:pPr>
            <w:r>
              <w:rPr>
                <w:rFonts w:ascii="仿宋" w:eastAsia="仿宋" w:hAnsi="仿宋" w:hint="eastAsia"/>
                <w:b/>
                <w:sz w:val="18"/>
                <w:szCs w:val="18"/>
              </w:rPr>
              <w:t>培训形式</w:t>
            </w:r>
          </w:p>
        </w:tc>
        <w:tc>
          <w:tcPr>
            <w:tcW w:w="851" w:type="dxa"/>
          </w:tcPr>
          <w:p w14:paraId="42BFBAC9" w14:textId="77777777" w:rsidR="00F72E22" w:rsidRDefault="00C5161A">
            <w:pPr>
              <w:pStyle w:val="10"/>
              <w:ind w:firstLineChars="0" w:firstLine="0"/>
              <w:jc w:val="center"/>
              <w:rPr>
                <w:rFonts w:ascii="仿宋" w:eastAsia="仿宋" w:hAnsi="仿宋"/>
                <w:b/>
                <w:sz w:val="18"/>
                <w:szCs w:val="18"/>
              </w:rPr>
            </w:pPr>
            <w:r>
              <w:rPr>
                <w:rFonts w:ascii="仿宋" w:eastAsia="仿宋" w:hAnsi="仿宋" w:hint="eastAsia"/>
                <w:b/>
                <w:sz w:val="18"/>
                <w:szCs w:val="18"/>
              </w:rPr>
              <w:t>天</w:t>
            </w:r>
          </w:p>
        </w:tc>
        <w:tc>
          <w:tcPr>
            <w:tcW w:w="2693" w:type="dxa"/>
          </w:tcPr>
          <w:p w14:paraId="506D804B" w14:textId="77777777" w:rsidR="00F72E22" w:rsidRDefault="00C5161A">
            <w:pPr>
              <w:pStyle w:val="10"/>
              <w:ind w:firstLineChars="0" w:firstLine="0"/>
              <w:jc w:val="center"/>
              <w:rPr>
                <w:rFonts w:ascii="仿宋" w:eastAsia="仿宋" w:hAnsi="仿宋"/>
                <w:b/>
                <w:sz w:val="18"/>
                <w:szCs w:val="18"/>
              </w:rPr>
            </w:pPr>
            <w:r>
              <w:rPr>
                <w:rFonts w:ascii="仿宋" w:eastAsia="仿宋" w:hAnsi="仿宋" w:hint="eastAsia"/>
                <w:b/>
                <w:sz w:val="18"/>
                <w:szCs w:val="18"/>
              </w:rPr>
              <w:t>授课教师信息</w:t>
            </w:r>
          </w:p>
        </w:tc>
      </w:tr>
      <w:tr w:rsidR="00F72E22" w14:paraId="6FB10B13" w14:textId="77777777">
        <w:tc>
          <w:tcPr>
            <w:tcW w:w="1085" w:type="dxa"/>
          </w:tcPr>
          <w:p w14:paraId="04B6AD07" w14:textId="77777777" w:rsidR="00F72E22" w:rsidRDefault="00C5161A">
            <w:pPr>
              <w:pStyle w:val="10"/>
              <w:ind w:firstLineChars="0" w:firstLine="0"/>
              <w:jc w:val="center"/>
              <w:rPr>
                <w:rFonts w:ascii="仿宋" w:eastAsia="仿宋" w:hAnsi="仿宋"/>
                <w:sz w:val="18"/>
                <w:szCs w:val="18"/>
              </w:rPr>
            </w:pPr>
            <w:r>
              <w:rPr>
                <w:rFonts w:ascii="仿宋" w:eastAsia="仿宋" w:hAnsi="仿宋" w:hint="eastAsia"/>
                <w:sz w:val="18"/>
                <w:szCs w:val="18"/>
              </w:rPr>
              <w:t>开班及结业典礼</w:t>
            </w:r>
          </w:p>
        </w:tc>
        <w:tc>
          <w:tcPr>
            <w:tcW w:w="3473" w:type="dxa"/>
          </w:tcPr>
          <w:p w14:paraId="6F18A54E" w14:textId="77777777" w:rsidR="00F72E22" w:rsidRDefault="00F72E22">
            <w:pPr>
              <w:pStyle w:val="10"/>
              <w:ind w:firstLineChars="0" w:firstLine="0"/>
              <w:jc w:val="center"/>
              <w:rPr>
                <w:rFonts w:ascii="仿宋" w:eastAsia="仿宋" w:hAnsi="仿宋"/>
                <w:sz w:val="18"/>
                <w:szCs w:val="18"/>
              </w:rPr>
            </w:pPr>
          </w:p>
        </w:tc>
        <w:tc>
          <w:tcPr>
            <w:tcW w:w="1220" w:type="dxa"/>
          </w:tcPr>
          <w:p w14:paraId="1F8A9148" w14:textId="77777777" w:rsidR="00F72E22" w:rsidRDefault="00F72E22">
            <w:pPr>
              <w:pStyle w:val="10"/>
              <w:ind w:firstLineChars="0" w:firstLine="0"/>
              <w:jc w:val="center"/>
              <w:rPr>
                <w:rFonts w:ascii="仿宋" w:eastAsia="仿宋" w:hAnsi="仿宋"/>
                <w:sz w:val="18"/>
                <w:szCs w:val="18"/>
              </w:rPr>
            </w:pPr>
          </w:p>
        </w:tc>
        <w:tc>
          <w:tcPr>
            <w:tcW w:w="851" w:type="dxa"/>
          </w:tcPr>
          <w:p w14:paraId="21F43905" w14:textId="77777777" w:rsidR="00F72E22" w:rsidRDefault="00C5161A">
            <w:pPr>
              <w:pStyle w:val="10"/>
              <w:ind w:firstLineChars="0" w:firstLine="0"/>
              <w:jc w:val="center"/>
              <w:rPr>
                <w:rFonts w:ascii="仿宋" w:eastAsia="仿宋" w:hAnsi="仿宋"/>
                <w:sz w:val="18"/>
                <w:szCs w:val="18"/>
              </w:rPr>
            </w:pPr>
            <w:r>
              <w:rPr>
                <w:rFonts w:ascii="仿宋" w:eastAsia="仿宋" w:hAnsi="仿宋" w:hint="eastAsia"/>
                <w:sz w:val="18"/>
                <w:szCs w:val="18"/>
              </w:rPr>
              <w:t>0.5</w:t>
            </w:r>
          </w:p>
        </w:tc>
        <w:tc>
          <w:tcPr>
            <w:tcW w:w="2693" w:type="dxa"/>
          </w:tcPr>
          <w:p w14:paraId="313C41B2" w14:textId="77777777" w:rsidR="00F72E22" w:rsidRDefault="00F72E22">
            <w:pPr>
              <w:pStyle w:val="10"/>
              <w:ind w:firstLineChars="0" w:firstLine="0"/>
              <w:jc w:val="center"/>
              <w:rPr>
                <w:rFonts w:ascii="仿宋" w:eastAsia="仿宋" w:hAnsi="仿宋"/>
                <w:sz w:val="18"/>
                <w:szCs w:val="18"/>
              </w:rPr>
            </w:pPr>
          </w:p>
        </w:tc>
      </w:tr>
      <w:tr w:rsidR="00F72E22" w14:paraId="49A2DB21" w14:textId="77777777">
        <w:tc>
          <w:tcPr>
            <w:tcW w:w="1085" w:type="dxa"/>
            <w:vMerge w:val="restart"/>
          </w:tcPr>
          <w:p w14:paraId="7602C7B1" w14:textId="77777777" w:rsidR="00F72E22" w:rsidRDefault="00F72E22">
            <w:pPr>
              <w:pStyle w:val="10"/>
              <w:ind w:firstLineChars="0" w:firstLine="0"/>
              <w:jc w:val="center"/>
              <w:rPr>
                <w:rFonts w:ascii="仿宋" w:eastAsia="仿宋" w:hAnsi="仿宋"/>
                <w:sz w:val="18"/>
                <w:szCs w:val="18"/>
              </w:rPr>
            </w:pPr>
          </w:p>
          <w:p w14:paraId="63B3D1CD" w14:textId="77777777" w:rsidR="00F72E22" w:rsidRDefault="00F72E22">
            <w:pPr>
              <w:pStyle w:val="10"/>
              <w:ind w:firstLineChars="0" w:firstLine="0"/>
              <w:jc w:val="center"/>
              <w:rPr>
                <w:rFonts w:ascii="仿宋" w:eastAsia="仿宋" w:hAnsi="仿宋"/>
                <w:sz w:val="18"/>
                <w:szCs w:val="18"/>
              </w:rPr>
            </w:pPr>
          </w:p>
          <w:p w14:paraId="04849319" w14:textId="77777777" w:rsidR="00F72E22" w:rsidRDefault="00C5161A">
            <w:pPr>
              <w:pStyle w:val="10"/>
              <w:ind w:firstLineChars="0" w:firstLine="0"/>
              <w:jc w:val="center"/>
              <w:rPr>
                <w:rFonts w:ascii="仿宋" w:eastAsia="仿宋" w:hAnsi="仿宋"/>
                <w:sz w:val="18"/>
                <w:szCs w:val="18"/>
              </w:rPr>
            </w:pPr>
            <w:r>
              <w:rPr>
                <w:rFonts w:ascii="仿宋" w:eastAsia="仿宋" w:hAnsi="仿宋" w:hint="eastAsia"/>
                <w:sz w:val="18"/>
                <w:szCs w:val="18"/>
              </w:rPr>
              <w:t>职业教育改革形势</w:t>
            </w:r>
          </w:p>
        </w:tc>
        <w:tc>
          <w:tcPr>
            <w:tcW w:w="3473" w:type="dxa"/>
          </w:tcPr>
          <w:p w14:paraId="6D0BCF97" w14:textId="77777777" w:rsidR="00F72E22" w:rsidRDefault="00C5161A">
            <w:pPr>
              <w:jc w:val="center"/>
              <w:rPr>
                <w:rFonts w:ascii="仿宋" w:eastAsia="仿宋" w:hAnsi="仿宋"/>
                <w:sz w:val="18"/>
                <w:szCs w:val="18"/>
              </w:rPr>
            </w:pPr>
            <w:r>
              <w:rPr>
                <w:rFonts w:ascii="仿宋" w:eastAsia="仿宋" w:hAnsi="仿宋" w:hint="eastAsia"/>
                <w:sz w:val="18"/>
                <w:szCs w:val="18"/>
              </w:rPr>
              <w:t>国际职业教育发展趋势</w:t>
            </w:r>
          </w:p>
        </w:tc>
        <w:tc>
          <w:tcPr>
            <w:tcW w:w="1220" w:type="dxa"/>
          </w:tcPr>
          <w:p w14:paraId="7927C5D1" w14:textId="77777777" w:rsidR="00F72E22" w:rsidRDefault="00C5161A">
            <w:pPr>
              <w:jc w:val="center"/>
              <w:rPr>
                <w:rFonts w:ascii="仿宋" w:eastAsia="仿宋" w:hAnsi="仿宋"/>
                <w:sz w:val="18"/>
                <w:szCs w:val="18"/>
              </w:rPr>
            </w:pPr>
            <w:r>
              <w:rPr>
                <w:rFonts w:ascii="仿宋" w:eastAsia="仿宋" w:hAnsi="仿宋" w:hint="eastAsia"/>
                <w:sz w:val="18"/>
                <w:szCs w:val="18"/>
              </w:rPr>
              <w:t>讲座</w:t>
            </w:r>
          </w:p>
        </w:tc>
        <w:tc>
          <w:tcPr>
            <w:tcW w:w="851" w:type="dxa"/>
          </w:tcPr>
          <w:p w14:paraId="05DCEDC6" w14:textId="77777777" w:rsidR="00F72E22" w:rsidRDefault="00C5161A">
            <w:pPr>
              <w:jc w:val="center"/>
              <w:rPr>
                <w:rFonts w:ascii="仿宋" w:eastAsia="仿宋" w:hAnsi="仿宋"/>
                <w:sz w:val="18"/>
                <w:szCs w:val="18"/>
              </w:rPr>
            </w:pPr>
            <w:r>
              <w:rPr>
                <w:rFonts w:ascii="仿宋" w:eastAsia="仿宋" w:hAnsi="仿宋" w:hint="eastAsia"/>
                <w:sz w:val="18"/>
                <w:szCs w:val="18"/>
              </w:rPr>
              <w:t>0.5</w:t>
            </w:r>
          </w:p>
        </w:tc>
        <w:tc>
          <w:tcPr>
            <w:tcW w:w="2693" w:type="dxa"/>
          </w:tcPr>
          <w:p w14:paraId="079A6860" w14:textId="77777777" w:rsidR="00F72E22" w:rsidRDefault="00C5161A">
            <w:pPr>
              <w:jc w:val="center"/>
              <w:rPr>
                <w:rFonts w:ascii="仿宋" w:eastAsia="仿宋" w:hAnsi="仿宋"/>
                <w:sz w:val="18"/>
                <w:szCs w:val="18"/>
              </w:rPr>
            </w:pPr>
            <w:r>
              <w:rPr>
                <w:rFonts w:ascii="仿宋" w:eastAsia="仿宋" w:hAnsi="仿宋" w:hint="eastAsia"/>
                <w:sz w:val="18"/>
                <w:szCs w:val="18"/>
              </w:rPr>
              <w:t>冯伟国教授副校长</w:t>
            </w:r>
          </w:p>
        </w:tc>
      </w:tr>
      <w:tr w:rsidR="00F72E22" w14:paraId="41A99865" w14:textId="77777777">
        <w:tc>
          <w:tcPr>
            <w:tcW w:w="1085" w:type="dxa"/>
            <w:vMerge/>
          </w:tcPr>
          <w:p w14:paraId="07BD59EF" w14:textId="77777777" w:rsidR="00F72E22" w:rsidRDefault="00F72E22">
            <w:pPr>
              <w:pStyle w:val="10"/>
              <w:ind w:firstLineChars="0" w:firstLine="0"/>
              <w:jc w:val="center"/>
              <w:rPr>
                <w:rFonts w:ascii="仿宋" w:eastAsia="仿宋" w:hAnsi="仿宋"/>
                <w:sz w:val="18"/>
                <w:szCs w:val="18"/>
              </w:rPr>
            </w:pPr>
          </w:p>
        </w:tc>
        <w:tc>
          <w:tcPr>
            <w:tcW w:w="3473" w:type="dxa"/>
          </w:tcPr>
          <w:p w14:paraId="062FCA3E" w14:textId="77777777" w:rsidR="00F72E22" w:rsidRDefault="00C5161A">
            <w:pPr>
              <w:jc w:val="center"/>
              <w:rPr>
                <w:rFonts w:ascii="仿宋" w:eastAsia="仿宋" w:hAnsi="仿宋"/>
                <w:sz w:val="18"/>
                <w:szCs w:val="18"/>
              </w:rPr>
            </w:pPr>
            <w:r>
              <w:rPr>
                <w:rFonts w:ascii="仿宋" w:eastAsia="仿宋" w:hAnsi="仿宋" w:hint="eastAsia"/>
                <w:sz w:val="18"/>
                <w:szCs w:val="18"/>
              </w:rPr>
              <w:t>发达国家和地区护理职业教育体系与特色</w:t>
            </w:r>
          </w:p>
        </w:tc>
        <w:tc>
          <w:tcPr>
            <w:tcW w:w="1220" w:type="dxa"/>
          </w:tcPr>
          <w:p w14:paraId="726E6AA3" w14:textId="77777777" w:rsidR="00F72E22" w:rsidRDefault="00C5161A">
            <w:pPr>
              <w:jc w:val="center"/>
              <w:rPr>
                <w:rFonts w:ascii="仿宋" w:eastAsia="仿宋" w:hAnsi="仿宋"/>
                <w:sz w:val="18"/>
                <w:szCs w:val="18"/>
              </w:rPr>
            </w:pPr>
            <w:r>
              <w:rPr>
                <w:rFonts w:ascii="仿宋" w:eastAsia="仿宋" w:hAnsi="仿宋" w:hint="eastAsia"/>
                <w:sz w:val="18"/>
                <w:szCs w:val="18"/>
              </w:rPr>
              <w:t>讲座</w:t>
            </w:r>
          </w:p>
        </w:tc>
        <w:tc>
          <w:tcPr>
            <w:tcW w:w="851" w:type="dxa"/>
          </w:tcPr>
          <w:p w14:paraId="10FDDF50" w14:textId="77777777" w:rsidR="00F72E22" w:rsidRDefault="00C5161A">
            <w:pPr>
              <w:jc w:val="center"/>
              <w:rPr>
                <w:rFonts w:ascii="仿宋" w:eastAsia="仿宋" w:hAnsi="仿宋"/>
                <w:sz w:val="18"/>
                <w:szCs w:val="18"/>
              </w:rPr>
            </w:pPr>
            <w:r>
              <w:rPr>
                <w:rFonts w:ascii="仿宋" w:eastAsia="仿宋" w:hAnsi="仿宋" w:hint="eastAsia"/>
                <w:sz w:val="18"/>
                <w:szCs w:val="18"/>
              </w:rPr>
              <w:t>0.5</w:t>
            </w:r>
          </w:p>
        </w:tc>
        <w:tc>
          <w:tcPr>
            <w:tcW w:w="2693" w:type="dxa"/>
          </w:tcPr>
          <w:p w14:paraId="766CA958" w14:textId="77777777" w:rsidR="00F72E22" w:rsidRDefault="00C5161A">
            <w:pPr>
              <w:jc w:val="center"/>
              <w:rPr>
                <w:rFonts w:ascii="仿宋" w:eastAsia="仿宋" w:hAnsi="仿宋"/>
                <w:sz w:val="18"/>
                <w:szCs w:val="18"/>
              </w:rPr>
            </w:pPr>
            <w:r>
              <w:rPr>
                <w:rFonts w:ascii="仿宋" w:eastAsia="仿宋" w:hAnsi="仿宋" w:hint="eastAsia"/>
                <w:sz w:val="18"/>
                <w:szCs w:val="18"/>
              </w:rPr>
              <w:t>徐燕</w:t>
            </w:r>
            <w:proofErr w:type="gramStart"/>
            <w:r>
              <w:rPr>
                <w:rFonts w:ascii="仿宋" w:eastAsia="仿宋" w:hAnsi="仿宋" w:hint="eastAsia"/>
                <w:sz w:val="18"/>
                <w:szCs w:val="18"/>
              </w:rPr>
              <w:t>教授院长</w:t>
            </w:r>
            <w:proofErr w:type="gramEnd"/>
          </w:p>
        </w:tc>
      </w:tr>
      <w:tr w:rsidR="00F72E22" w14:paraId="2BBB2613" w14:textId="77777777">
        <w:tc>
          <w:tcPr>
            <w:tcW w:w="1085" w:type="dxa"/>
            <w:vMerge/>
          </w:tcPr>
          <w:p w14:paraId="2248253F" w14:textId="77777777" w:rsidR="00F72E22" w:rsidRDefault="00F72E22">
            <w:pPr>
              <w:pStyle w:val="10"/>
              <w:ind w:firstLineChars="0" w:firstLine="0"/>
              <w:jc w:val="center"/>
              <w:rPr>
                <w:rFonts w:ascii="仿宋" w:eastAsia="仿宋" w:hAnsi="仿宋"/>
                <w:sz w:val="18"/>
                <w:szCs w:val="18"/>
              </w:rPr>
            </w:pPr>
          </w:p>
        </w:tc>
        <w:tc>
          <w:tcPr>
            <w:tcW w:w="3473" w:type="dxa"/>
          </w:tcPr>
          <w:p w14:paraId="44C9B176" w14:textId="77777777" w:rsidR="00F72E22" w:rsidRDefault="00C5161A">
            <w:pPr>
              <w:jc w:val="center"/>
              <w:rPr>
                <w:rFonts w:ascii="仿宋" w:eastAsia="仿宋" w:hAnsi="仿宋"/>
                <w:sz w:val="18"/>
                <w:szCs w:val="18"/>
              </w:rPr>
            </w:pPr>
            <w:r>
              <w:rPr>
                <w:rFonts w:ascii="仿宋" w:eastAsia="仿宋" w:hAnsi="仿宋" w:hint="eastAsia"/>
                <w:sz w:val="18"/>
                <w:szCs w:val="18"/>
              </w:rPr>
              <w:t>上海市护理人力资源现状与需求</w:t>
            </w:r>
          </w:p>
        </w:tc>
        <w:tc>
          <w:tcPr>
            <w:tcW w:w="1220" w:type="dxa"/>
          </w:tcPr>
          <w:p w14:paraId="08A9D1F7" w14:textId="77777777" w:rsidR="00F72E22" w:rsidRDefault="00C5161A">
            <w:pPr>
              <w:jc w:val="center"/>
              <w:rPr>
                <w:rFonts w:ascii="仿宋" w:eastAsia="仿宋" w:hAnsi="仿宋"/>
                <w:sz w:val="18"/>
                <w:szCs w:val="18"/>
              </w:rPr>
            </w:pPr>
            <w:r>
              <w:rPr>
                <w:rFonts w:ascii="仿宋" w:eastAsia="仿宋" w:hAnsi="仿宋" w:hint="eastAsia"/>
                <w:sz w:val="18"/>
                <w:szCs w:val="18"/>
              </w:rPr>
              <w:t>讲座</w:t>
            </w:r>
          </w:p>
        </w:tc>
        <w:tc>
          <w:tcPr>
            <w:tcW w:w="851" w:type="dxa"/>
          </w:tcPr>
          <w:p w14:paraId="75E898E4" w14:textId="77777777" w:rsidR="00F72E22" w:rsidRDefault="00C5161A">
            <w:pPr>
              <w:jc w:val="center"/>
              <w:rPr>
                <w:rFonts w:ascii="仿宋" w:eastAsia="仿宋" w:hAnsi="仿宋"/>
                <w:sz w:val="18"/>
                <w:szCs w:val="18"/>
              </w:rPr>
            </w:pPr>
            <w:r>
              <w:rPr>
                <w:rFonts w:ascii="仿宋" w:eastAsia="仿宋" w:hAnsi="仿宋" w:hint="eastAsia"/>
                <w:sz w:val="18"/>
                <w:szCs w:val="18"/>
              </w:rPr>
              <w:t>0.5</w:t>
            </w:r>
          </w:p>
        </w:tc>
        <w:tc>
          <w:tcPr>
            <w:tcW w:w="2693" w:type="dxa"/>
          </w:tcPr>
          <w:p w14:paraId="773E4A73" w14:textId="77777777" w:rsidR="00F72E22" w:rsidRDefault="00C5161A">
            <w:pPr>
              <w:jc w:val="center"/>
              <w:rPr>
                <w:rFonts w:ascii="仿宋" w:eastAsia="仿宋" w:hAnsi="仿宋"/>
                <w:sz w:val="18"/>
                <w:szCs w:val="18"/>
              </w:rPr>
            </w:pPr>
            <w:r>
              <w:rPr>
                <w:rFonts w:ascii="仿宋" w:eastAsia="仿宋" w:hAnsi="仿宋" w:hint="eastAsia"/>
                <w:sz w:val="18"/>
                <w:szCs w:val="18"/>
              </w:rPr>
              <w:t>叶文琴</w:t>
            </w:r>
            <w:proofErr w:type="gramStart"/>
            <w:r>
              <w:rPr>
                <w:rFonts w:ascii="仿宋" w:eastAsia="仿宋" w:hAnsi="仿宋" w:hint="eastAsia"/>
                <w:sz w:val="18"/>
                <w:szCs w:val="18"/>
              </w:rPr>
              <w:t>教授副</w:t>
            </w:r>
            <w:proofErr w:type="gramEnd"/>
            <w:r>
              <w:rPr>
                <w:rFonts w:ascii="仿宋" w:eastAsia="仿宋" w:hAnsi="仿宋" w:hint="eastAsia"/>
                <w:sz w:val="18"/>
                <w:szCs w:val="18"/>
              </w:rPr>
              <w:t>理事长</w:t>
            </w:r>
          </w:p>
        </w:tc>
      </w:tr>
      <w:tr w:rsidR="00F72E22" w14:paraId="46033958" w14:textId="77777777">
        <w:trPr>
          <w:trHeight w:val="418"/>
        </w:trPr>
        <w:tc>
          <w:tcPr>
            <w:tcW w:w="1085" w:type="dxa"/>
            <w:vMerge/>
          </w:tcPr>
          <w:p w14:paraId="45B069F7" w14:textId="77777777" w:rsidR="00F72E22" w:rsidRDefault="00F72E22">
            <w:pPr>
              <w:pStyle w:val="10"/>
              <w:ind w:firstLineChars="0" w:firstLine="0"/>
              <w:jc w:val="center"/>
              <w:rPr>
                <w:rFonts w:ascii="仿宋" w:eastAsia="仿宋" w:hAnsi="仿宋"/>
                <w:sz w:val="18"/>
                <w:szCs w:val="18"/>
              </w:rPr>
            </w:pPr>
          </w:p>
        </w:tc>
        <w:tc>
          <w:tcPr>
            <w:tcW w:w="3473" w:type="dxa"/>
          </w:tcPr>
          <w:p w14:paraId="1BDDF203" w14:textId="77777777" w:rsidR="00F72E22" w:rsidRDefault="00C5161A">
            <w:pPr>
              <w:jc w:val="center"/>
              <w:rPr>
                <w:rFonts w:ascii="仿宋" w:eastAsia="仿宋" w:hAnsi="仿宋"/>
                <w:sz w:val="18"/>
                <w:szCs w:val="18"/>
              </w:rPr>
            </w:pPr>
            <w:r>
              <w:rPr>
                <w:rFonts w:ascii="仿宋" w:eastAsia="仿宋" w:hAnsi="仿宋" w:hint="eastAsia"/>
                <w:sz w:val="18"/>
                <w:szCs w:val="18"/>
              </w:rPr>
              <w:t>护理学科建设</w:t>
            </w:r>
          </w:p>
        </w:tc>
        <w:tc>
          <w:tcPr>
            <w:tcW w:w="1220" w:type="dxa"/>
          </w:tcPr>
          <w:p w14:paraId="2C9A294B" w14:textId="77777777" w:rsidR="00F72E22" w:rsidRDefault="00C5161A">
            <w:pPr>
              <w:jc w:val="center"/>
              <w:rPr>
                <w:rFonts w:ascii="仿宋" w:eastAsia="仿宋" w:hAnsi="仿宋"/>
                <w:sz w:val="18"/>
                <w:szCs w:val="18"/>
              </w:rPr>
            </w:pPr>
            <w:r>
              <w:rPr>
                <w:rFonts w:ascii="仿宋" w:eastAsia="仿宋" w:hAnsi="仿宋" w:hint="eastAsia"/>
                <w:sz w:val="18"/>
                <w:szCs w:val="18"/>
              </w:rPr>
              <w:t>讲座</w:t>
            </w:r>
          </w:p>
        </w:tc>
        <w:tc>
          <w:tcPr>
            <w:tcW w:w="851" w:type="dxa"/>
          </w:tcPr>
          <w:p w14:paraId="312EF1AC" w14:textId="77777777" w:rsidR="00F72E22" w:rsidRDefault="00C5161A">
            <w:pPr>
              <w:jc w:val="center"/>
              <w:rPr>
                <w:rFonts w:ascii="仿宋" w:eastAsia="仿宋" w:hAnsi="仿宋"/>
                <w:sz w:val="18"/>
                <w:szCs w:val="18"/>
              </w:rPr>
            </w:pPr>
            <w:r>
              <w:rPr>
                <w:rFonts w:ascii="仿宋" w:eastAsia="仿宋" w:hAnsi="仿宋" w:hint="eastAsia"/>
                <w:sz w:val="18"/>
                <w:szCs w:val="18"/>
              </w:rPr>
              <w:t>0.5</w:t>
            </w:r>
          </w:p>
        </w:tc>
        <w:tc>
          <w:tcPr>
            <w:tcW w:w="2693" w:type="dxa"/>
          </w:tcPr>
          <w:p w14:paraId="70FA1BA3" w14:textId="77777777" w:rsidR="00F72E22" w:rsidRDefault="00C5161A">
            <w:pPr>
              <w:jc w:val="center"/>
              <w:rPr>
                <w:rFonts w:ascii="仿宋" w:eastAsia="仿宋" w:hAnsi="仿宋"/>
                <w:sz w:val="18"/>
                <w:szCs w:val="18"/>
              </w:rPr>
            </w:pPr>
            <w:r>
              <w:rPr>
                <w:rFonts w:ascii="仿宋" w:eastAsia="仿宋" w:hAnsi="仿宋" w:hint="eastAsia"/>
                <w:sz w:val="18"/>
                <w:szCs w:val="18"/>
              </w:rPr>
              <w:t>朱爱勇院长</w:t>
            </w:r>
          </w:p>
        </w:tc>
      </w:tr>
      <w:tr w:rsidR="00F72E22" w14:paraId="254B9E2D" w14:textId="77777777">
        <w:trPr>
          <w:trHeight w:val="425"/>
        </w:trPr>
        <w:tc>
          <w:tcPr>
            <w:tcW w:w="1085" w:type="dxa"/>
            <w:vMerge/>
          </w:tcPr>
          <w:p w14:paraId="04BBCC00" w14:textId="77777777" w:rsidR="00F72E22" w:rsidRDefault="00F72E22">
            <w:pPr>
              <w:pStyle w:val="10"/>
              <w:ind w:firstLineChars="0" w:firstLine="0"/>
              <w:jc w:val="center"/>
              <w:rPr>
                <w:rFonts w:ascii="仿宋" w:eastAsia="仿宋" w:hAnsi="仿宋"/>
                <w:sz w:val="18"/>
                <w:szCs w:val="18"/>
              </w:rPr>
            </w:pPr>
          </w:p>
        </w:tc>
        <w:tc>
          <w:tcPr>
            <w:tcW w:w="3473" w:type="dxa"/>
          </w:tcPr>
          <w:p w14:paraId="338DC61C" w14:textId="77777777" w:rsidR="00F72E22" w:rsidRDefault="00C5161A">
            <w:pPr>
              <w:jc w:val="center"/>
              <w:rPr>
                <w:rFonts w:ascii="仿宋" w:eastAsia="仿宋" w:hAnsi="仿宋"/>
                <w:sz w:val="18"/>
                <w:szCs w:val="18"/>
              </w:rPr>
            </w:pPr>
            <w:r>
              <w:rPr>
                <w:rFonts w:ascii="仿宋" w:eastAsia="仿宋" w:hAnsi="仿宋" w:hint="eastAsia"/>
                <w:sz w:val="18"/>
                <w:szCs w:val="18"/>
              </w:rPr>
              <w:t>美国护理专业课程教学</w:t>
            </w:r>
          </w:p>
        </w:tc>
        <w:tc>
          <w:tcPr>
            <w:tcW w:w="1220" w:type="dxa"/>
          </w:tcPr>
          <w:p w14:paraId="60F5FD28" w14:textId="77777777" w:rsidR="00F72E22" w:rsidRDefault="00C5161A">
            <w:pPr>
              <w:jc w:val="center"/>
              <w:rPr>
                <w:rFonts w:ascii="仿宋" w:eastAsia="仿宋" w:hAnsi="仿宋"/>
                <w:sz w:val="18"/>
                <w:szCs w:val="18"/>
              </w:rPr>
            </w:pPr>
            <w:r>
              <w:rPr>
                <w:rFonts w:ascii="仿宋" w:eastAsia="仿宋" w:hAnsi="仿宋" w:hint="eastAsia"/>
                <w:sz w:val="18"/>
                <w:szCs w:val="18"/>
              </w:rPr>
              <w:t>讲座</w:t>
            </w:r>
          </w:p>
        </w:tc>
        <w:tc>
          <w:tcPr>
            <w:tcW w:w="851" w:type="dxa"/>
          </w:tcPr>
          <w:p w14:paraId="57FDD154" w14:textId="77777777" w:rsidR="00F72E22" w:rsidRDefault="00C5161A">
            <w:pPr>
              <w:jc w:val="center"/>
              <w:rPr>
                <w:rFonts w:ascii="仿宋" w:eastAsia="仿宋" w:hAnsi="仿宋"/>
                <w:sz w:val="18"/>
                <w:szCs w:val="18"/>
              </w:rPr>
            </w:pPr>
            <w:r>
              <w:rPr>
                <w:rFonts w:ascii="仿宋" w:eastAsia="仿宋" w:hAnsi="仿宋" w:hint="eastAsia"/>
                <w:sz w:val="18"/>
                <w:szCs w:val="18"/>
              </w:rPr>
              <w:t>0.5</w:t>
            </w:r>
          </w:p>
        </w:tc>
        <w:tc>
          <w:tcPr>
            <w:tcW w:w="2693" w:type="dxa"/>
          </w:tcPr>
          <w:p w14:paraId="3F546FA3" w14:textId="77777777" w:rsidR="00F72E22" w:rsidRDefault="00C5161A">
            <w:pPr>
              <w:jc w:val="center"/>
              <w:rPr>
                <w:rFonts w:ascii="仿宋" w:eastAsia="仿宋" w:hAnsi="仿宋"/>
                <w:sz w:val="18"/>
                <w:szCs w:val="18"/>
              </w:rPr>
            </w:pPr>
            <w:r>
              <w:rPr>
                <w:rFonts w:ascii="仿宋" w:eastAsia="仿宋" w:hAnsi="仿宋" w:hint="eastAsia"/>
                <w:sz w:val="18"/>
                <w:szCs w:val="18"/>
              </w:rPr>
              <w:t>詹林教授（美国护理院士、院长）</w:t>
            </w:r>
          </w:p>
        </w:tc>
      </w:tr>
      <w:tr w:rsidR="00F72E22" w14:paraId="555386AC" w14:textId="77777777">
        <w:trPr>
          <w:trHeight w:val="260"/>
        </w:trPr>
        <w:tc>
          <w:tcPr>
            <w:tcW w:w="1085" w:type="dxa"/>
            <w:vMerge w:val="restart"/>
          </w:tcPr>
          <w:p w14:paraId="60FFF5A5" w14:textId="77777777" w:rsidR="00F72E22" w:rsidRDefault="00F72E22">
            <w:pPr>
              <w:pStyle w:val="10"/>
              <w:ind w:firstLine="360"/>
              <w:jc w:val="center"/>
              <w:rPr>
                <w:rFonts w:ascii="仿宋" w:eastAsia="仿宋" w:hAnsi="仿宋"/>
                <w:sz w:val="18"/>
                <w:szCs w:val="18"/>
              </w:rPr>
            </w:pPr>
          </w:p>
          <w:p w14:paraId="567F97DA" w14:textId="77777777" w:rsidR="00F72E22" w:rsidRDefault="00F72E22">
            <w:pPr>
              <w:pStyle w:val="10"/>
              <w:ind w:firstLine="360"/>
              <w:jc w:val="center"/>
              <w:rPr>
                <w:rFonts w:ascii="仿宋" w:eastAsia="仿宋" w:hAnsi="仿宋"/>
                <w:sz w:val="18"/>
                <w:szCs w:val="18"/>
              </w:rPr>
            </w:pPr>
          </w:p>
          <w:p w14:paraId="77F16906" w14:textId="77777777" w:rsidR="00F72E22" w:rsidRDefault="00F72E22">
            <w:pPr>
              <w:pStyle w:val="10"/>
              <w:ind w:firstLine="360"/>
              <w:jc w:val="center"/>
              <w:rPr>
                <w:rFonts w:ascii="仿宋" w:eastAsia="仿宋" w:hAnsi="仿宋"/>
                <w:sz w:val="18"/>
                <w:szCs w:val="18"/>
              </w:rPr>
            </w:pPr>
          </w:p>
          <w:p w14:paraId="0356FB6D" w14:textId="77777777" w:rsidR="00F72E22" w:rsidRDefault="00F72E22">
            <w:pPr>
              <w:pStyle w:val="10"/>
              <w:ind w:firstLine="360"/>
              <w:jc w:val="center"/>
              <w:rPr>
                <w:rFonts w:ascii="仿宋" w:eastAsia="仿宋" w:hAnsi="仿宋"/>
                <w:sz w:val="18"/>
                <w:szCs w:val="18"/>
              </w:rPr>
            </w:pPr>
          </w:p>
          <w:p w14:paraId="3AF83BF8" w14:textId="77777777" w:rsidR="00F72E22" w:rsidRDefault="00F72E22">
            <w:pPr>
              <w:pStyle w:val="10"/>
              <w:ind w:firstLine="360"/>
              <w:jc w:val="center"/>
              <w:rPr>
                <w:rFonts w:ascii="仿宋" w:eastAsia="仿宋" w:hAnsi="仿宋"/>
                <w:sz w:val="18"/>
                <w:szCs w:val="18"/>
              </w:rPr>
            </w:pPr>
          </w:p>
          <w:p w14:paraId="60217BD9" w14:textId="77777777" w:rsidR="00F72E22" w:rsidRDefault="00F72E22">
            <w:pPr>
              <w:pStyle w:val="10"/>
              <w:ind w:firstLine="360"/>
              <w:jc w:val="center"/>
              <w:rPr>
                <w:rFonts w:ascii="仿宋" w:eastAsia="仿宋" w:hAnsi="仿宋"/>
                <w:sz w:val="18"/>
                <w:szCs w:val="18"/>
              </w:rPr>
            </w:pPr>
          </w:p>
          <w:p w14:paraId="7F991D1A" w14:textId="77777777" w:rsidR="00F72E22" w:rsidRDefault="00F72E22">
            <w:pPr>
              <w:pStyle w:val="10"/>
              <w:ind w:firstLine="360"/>
              <w:jc w:val="center"/>
              <w:rPr>
                <w:rFonts w:ascii="仿宋" w:eastAsia="仿宋" w:hAnsi="仿宋"/>
                <w:sz w:val="18"/>
                <w:szCs w:val="18"/>
              </w:rPr>
            </w:pPr>
          </w:p>
          <w:p w14:paraId="2FFE7684" w14:textId="77777777" w:rsidR="00F72E22" w:rsidRDefault="00C5161A">
            <w:pPr>
              <w:pStyle w:val="10"/>
              <w:ind w:firstLineChars="0" w:firstLine="0"/>
              <w:jc w:val="center"/>
              <w:rPr>
                <w:rFonts w:ascii="仿宋" w:eastAsia="仿宋" w:hAnsi="仿宋"/>
                <w:sz w:val="18"/>
                <w:szCs w:val="18"/>
              </w:rPr>
            </w:pPr>
            <w:r>
              <w:rPr>
                <w:rFonts w:ascii="仿宋" w:eastAsia="仿宋" w:hAnsi="仿宋" w:hint="eastAsia"/>
                <w:sz w:val="18"/>
                <w:szCs w:val="18"/>
              </w:rPr>
              <w:t>教 学</w:t>
            </w:r>
          </w:p>
          <w:p w14:paraId="50157A66" w14:textId="77777777" w:rsidR="00F72E22" w:rsidRDefault="00C5161A">
            <w:pPr>
              <w:pStyle w:val="10"/>
              <w:ind w:firstLineChars="0" w:firstLine="0"/>
              <w:jc w:val="center"/>
              <w:rPr>
                <w:rFonts w:ascii="仿宋" w:eastAsia="仿宋" w:hAnsi="仿宋"/>
                <w:sz w:val="18"/>
                <w:szCs w:val="18"/>
              </w:rPr>
            </w:pPr>
            <w:r>
              <w:rPr>
                <w:rFonts w:ascii="仿宋" w:eastAsia="仿宋" w:hAnsi="仿宋" w:hint="eastAsia"/>
                <w:sz w:val="18"/>
                <w:szCs w:val="18"/>
              </w:rPr>
              <w:t>技 能</w:t>
            </w:r>
          </w:p>
        </w:tc>
        <w:tc>
          <w:tcPr>
            <w:tcW w:w="3473" w:type="dxa"/>
            <w:shd w:val="clear" w:color="auto" w:fill="auto"/>
          </w:tcPr>
          <w:p w14:paraId="630569BA" w14:textId="77777777" w:rsidR="00F72E22" w:rsidRDefault="00C5161A">
            <w:pPr>
              <w:jc w:val="center"/>
              <w:rPr>
                <w:rFonts w:ascii="仿宋" w:eastAsia="仿宋" w:hAnsi="仿宋"/>
                <w:sz w:val="18"/>
                <w:szCs w:val="18"/>
              </w:rPr>
            </w:pPr>
            <w:r>
              <w:rPr>
                <w:rFonts w:ascii="仿宋" w:eastAsia="仿宋" w:hAnsi="仿宋" w:hint="eastAsia"/>
                <w:sz w:val="18"/>
                <w:szCs w:val="18"/>
              </w:rPr>
              <w:t>课堂设计与教案编写</w:t>
            </w:r>
          </w:p>
        </w:tc>
        <w:tc>
          <w:tcPr>
            <w:tcW w:w="1220" w:type="dxa"/>
            <w:shd w:val="clear" w:color="auto" w:fill="auto"/>
          </w:tcPr>
          <w:p w14:paraId="61B5FA22" w14:textId="77777777" w:rsidR="00F72E22" w:rsidRDefault="00C5161A">
            <w:pPr>
              <w:jc w:val="center"/>
              <w:rPr>
                <w:rFonts w:ascii="仿宋" w:eastAsia="仿宋" w:hAnsi="仿宋"/>
                <w:sz w:val="18"/>
                <w:szCs w:val="18"/>
              </w:rPr>
            </w:pPr>
            <w:r>
              <w:rPr>
                <w:rFonts w:ascii="仿宋" w:eastAsia="仿宋" w:hAnsi="仿宋" w:hint="eastAsia"/>
                <w:sz w:val="18"/>
                <w:szCs w:val="18"/>
              </w:rPr>
              <w:t>讲授+练习</w:t>
            </w:r>
          </w:p>
        </w:tc>
        <w:tc>
          <w:tcPr>
            <w:tcW w:w="851" w:type="dxa"/>
            <w:shd w:val="clear" w:color="auto" w:fill="auto"/>
          </w:tcPr>
          <w:p w14:paraId="1D49C3F8" w14:textId="77777777" w:rsidR="00F72E22" w:rsidRDefault="00C5161A">
            <w:pPr>
              <w:jc w:val="center"/>
              <w:rPr>
                <w:rFonts w:ascii="仿宋" w:eastAsia="仿宋" w:hAnsi="仿宋"/>
                <w:sz w:val="18"/>
                <w:szCs w:val="18"/>
              </w:rPr>
            </w:pPr>
            <w:r>
              <w:rPr>
                <w:rFonts w:ascii="仿宋" w:eastAsia="仿宋" w:hAnsi="仿宋" w:hint="eastAsia"/>
                <w:sz w:val="18"/>
                <w:szCs w:val="18"/>
              </w:rPr>
              <w:t>0.5+0.5</w:t>
            </w:r>
          </w:p>
        </w:tc>
        <w:tc>
          <w:tcPr>
            <w:tcW w:w="2693" w:type="dxa"/>
            <w:shd w:val="clear" w:color="auto" w:fill="auto"/>
          </w:tcPr>
          <w:p w14:paraId="31EFBDDD" w14:textId="77777777" w:rsidR="00F72E22" w:rsidRDefault="00C5161A">
            <w:pPr>
              <w:jc w:val="center"/>
              <w:rPr>
                <w:rFonts w:ascii="仿宋" w:eastAsia="仿宋" w:hAnsi="仿宋"/>
                <w:sz w:val="18"/>
                <w:szCs w:val="18"/>
              </w:rPr>
            </w:pPr>
            <w:r>
              <w:rPr>
                <w:rFonts w:ascii="仿宋" w:eastAsia="仿宋" w:hAnsi="仿宋" w:hint="eastAsia"/>
                <w:sz w:val="18"/>
                <w:szCs w:val="18"/>
              </w:rPr>
              <w:t>周兰姝教授</w:t>
            </w:r>
          </w:p>
        </w:tc>
      </w:tr>
      <w:tr w:rsidR="00F72E22" w14:paraId="26BA38EE" w14:textId="77777777">
        <w:trPr>
          <w:trHeight w:val="254"/>
        </w:trPr>
        <w:tc>
          <w:tcPr>
            <w:tcW w:w="1085" w:type="dxa"/>
            <w:vMerge/>
          </w:tcPr>
          <w:p w14:paraId="006267F4" w14:textId="77777777" w:rsidR="00F72E22" w:rsidRDefault="00F72E22">
            <w:pPr>
              <w:pStyle w:val="10"/>
              <w:ind w:firstLine="360"/>
              <w:jc w:val="center"/>
              <w:rPr>
                <w:rFonts w:ascii="仿宋" w:eastAsia="仿宋" w:hAnsi="仿宋"/>
                <w:sz w:val="18"/>
                <w:szCs w:val="18"/>
              </w:rPr>
            </w:pPr>
          </w:p>
        </w:tc>
        <w:tc>
          <w:tcPr>
            <w:tcW w:w="3473" w:type="dxa"/>
          </w:tcPr>
          <w:p w14:paraId="5A3AAB98" w14:textId="77777777" w:rsidR="00F72E22" w:rsidRDefault="00C5161A">
            <w:pPr>
              <w:jc w:val="center"/>
              <w:rPr>
                <w:rFonts w:ascii="仿宋" w:eastAsia="仿宋" w:hAnsi="仿宋"/>
                <w:sz w:val="18"/>
                <w:szCs w:val="18"/>
              </w:rPr>
            </w:pPr>
            <w:r>
              <w:rPr>
                <w:rFonts w:ascii="仿宋" w:eastAsia="仿宋" w:hAnsi="仿宋" w:hint="eastAsia"/>
                <w:sz w:val="18"/>
                <w:szCs w:val="18"/>
              </w:rPr>
              <w:t>护理专业课的说课</w:t>
            </w:r>
          </w:p>
        </w:tc>
        <w:tc>
          <w:tcPr>
            <w:tcW w:w="1220" w:type="dxa"/>
          </w:tcPr>
          <w:p w14:paraId="17D5C9A7" w14:textId="77777777" w:rsidR="00F72E22" w:rsidRDefault="00C5161A">
            <w:pPr>
              <w:jc w:val="center"/>
              <w:rPr>
                <w:rFonts w:ascii="仿宋" w:eastAsia="仿宋" w:hAnsi="仿宋"/>
                <w:sz w:val="18"/>
                <w:szCs w:val="18"/>
              </w:rPr>
            </w:pPr>
            <w:r>
              <w:rPr>
                <w:rFonts w:ascii="仿宋" w:eastAsia="仿宋" w:hAnsi="仿宋" w:hint="eastAsia"/>
                <w:sz w:val="18"/>
                <w:szCs w:val="18"/>
              </w:rPr>
              <w:t>讲授+练习</w:t>
            </w:r>
          </w:p>
        </w:tc>
        <w:tc>
          <w:tcPr>
            <w:tcW w:w="851" w:type="dxa"/>
          </w:tcPr>
          <w:p w14:paraId="7FA5CEF3" w14:textId="77777777" w:rsidR="00F72E22" w:rsidRDefault="00C5161A">
            <w:pPr>
              <w:jc w:val="center"/>
              <w:rPr>
                <w:rFonts w:ascii="仿宋" w:eastAsia="仿宋" w:hAnsi="仿宋"/>
                <w:sz w:val="18"/>
                <w:szCs w:val="18"/>
              </w:rPr>
            </w:pPr>
            <w:r>
              <w:rPr>
                <w:rFonts w:ascii="仿宋" w:eastAsia="仿宋" w:hAnsi="仿宋" w:hint="eastAsia"/>
                <w:sz w:val="18"/>
                <w:szCs w:val="18"/>
              </w:rPr>
              <w:t>0.5+0.5</w:t>
            </w:r>
          </w:p>
        </w:tc>
        <w:tc>
          <w:tcPr>
            <w:tcW w:w="2693" w:type="dxa"/>
          </w:tcPr>
          <w:p w14:paraId="170144D4" w14:textId="77777777" w:rsidR="00F72E22" w:rsidRDefault="00C5161A">
            <w:pPr>
              <w:jc w:val="center"/>
              <w:rPr>
                <w:rFonts w:ascii="仿宋" w:eastAsia="仿宋" w:hAnsi="仿宋"/>
                <w:sz w:val="18"/>
                <w:szCs w:val="18"/>
              </w:rPr>
            </w:pPr>
            <w:r>
              <w:rPr>
                <w:rFonts w:ascii="仿宋" w:eastAsia="仿宋" w:hAnsi="仿宋" w:hint="eastAsia"/>
                <w:sz w:val="18"/>
                <w:szCs w:val="18"/>
              </w:rPr>
              <w:t>王志红教授</w:t>
            </w:r>
          </w:p>
        </w:tc>
      </w:tr>
      <w:tr w:rsidR="00F72E22" w14:paraId="0D125A32" w14:textId="77777777">
        <w:tc>
          <w:tcPr>
            <w:tcW w:w="1085" w:type="dxa"/>
            <w:vMerge/>
          </w:tcPr>
          <w:p w14:paraId="5126D9FA" w14:textId="77777777" w:rsidR="00F72E22" w:rsidRDefault="00F72E22">
            <w:pPr>
              <w:pStyle w:val="10"/>
              <w:ind w:firstLineChars="0" w:firstLine="0"/>
              <w:jc w:val="center"/>
              <w:rPr>
                <w:rFonts w:ascii="仿宋" w:eastAsia="仿宋" w:hAnsi="仿宋"/>
                <w:sz w:val="18"/>
                <w:szCs w:val="18"/>
              </w:rPr>
            </w:pPr>
          </w:p>
        </w:tc>
        <w:tc>
          <w:tcPr>
            <w:tcW w:w="3473" w:type="dxa"/>
          </w:tcPr>
          <w:p w14:paraId="5A852BA7" w14:textId="77777777" w:rsidR="00F72E22" w:rsidRDefault="00C5161A">
            <w:pPr>
              <w:jc w:val="center"/>
              <w:rPr>
                <w:rFonts w:ascii="仿宋" w:eastAsia="仿宋" w:hAnsi="仿宋"/>
                <w:sz w:val="18"/>
                <w:szCs w:val="18"/>
              </w:rPr>
            </w:pPr>
            <w:r>
              <w:rPr>
                <w:rFonts w:ascii="仿宋" w:eastAsia="仿宋" w:hAnsi="仿宋" w:hint="eastAsia"/>
                <w:sz w:val="18"/>
                <w:szCs w:val="18"/>
              </w:rPr>
              <w:t>教学PPT制作</w:t>
            </w:r>
          </w:p>
        </w:tc>
        <w:tc>
          <w:tcPr>
            <w:tcW w:w="1220" w:type="dxa"/>
          </w:tcPr>
          <w:p w14:paraId="41E88BB8" w14:textId="77777777" w:rsidR="00F72E22" w:rsidRDefault="00C5161A">
            <w:pPr>
              <w:jc w:val="center"/>
              <w:rPr>
                <w:rFonts w:ascii="仿宋" w:eastAsia="仿宋" w:hAnsi="仿宋"/>
                <w:sz w:val="18"/>
                <w:szCs w:val="18"/>
              </w:rPr>
            </w:pPr>
            <w:r>
              <w:rPr>
                <w:rFonts w:ascii="仿宋" w:eastAsia="仿宋" w:hAnsi="仿宋" w:hint="eastAsia"/>
                <w:sz w:val="18"/>
                <w:szCs w:val="18"/>
              </w:rPr>
              <w:t>讲授+练习</w:t>
            </w:r>
          </w:p>
        </w:tc>
        <w:tc>
          <w:tcPr>
            <w:tcW w:w="851" w:type="dxa"/>
          </w:tcPr>
          <w:p w14:paraId="1144FAD2" w14:textId="77777777" w:rsidR="00F72E22" w:rsidRDefault="00C5161A">
            <w:pPr>
              <w:jc w:val="center"/>
              <w:rPr>
                <w:rFonts w:ascii="仿宋" w:eastAsia="仿宋" w:hAnsi="仿宋"/>
                <w:sz w:val="18"/>
                <w:szCs w:val="18"/>
              </w:rPr>
            </w:pPr>
            <w:r>
              <w:rPr>
                <w:rFonts w:ascii="仿宋" w:eastAsia="仿宋" w:hAnsi="仿宋" w:hint="eastAsia"/>
                <w:sz w:val="18"/>
                <w:szCs w:val="18"/>
              </w:rPr>
              <w:t>0.5</w:t>
            </w:r>
          </w:p>
        </w:tc>
        <w:tc>
          <w:tcPr>
            <w:tcW w:w="2693" w:type="dxa"/>
          </w:tcPr>
          <w:p w14:paraId="1E571020" w14:textId="77777777" w:rsidR="00F72E22" w:rsidRDefault="00C5161A">
            <w:pPr>
              <w:jc w:val="center"/>
              <w:rPr>
                <w:rFonts w:ascii="仿宋" w:eastAsia="仿宋" w:hAnsi="仿宋"/>
                <w:sz w:val="18"/>
                <w:szCs w:val="18"/>
              </w:rPr>
            </w:pPr>
            <w:r>
              <w:rPr>
                <w:rFonts w:ascii="仿宋" w:eastAsia="仿宋" w:hAnsi="仿宋" w:hint="eastAsia"/>
                <w:sz w:val="18"/>
                <w:szCs w:val="18"/>
              </w:rPr>
              <w:t>朱大乔副教授</w:t>
            </w:r>
          </w:p>
        </w:tc>
      </w:tr>
      <w:tr w:rsidR="00F72E22" w14:paraId="4B62F8A5" w14:textId="77777777">
        <w:tc>
          <w:tcPr>
            <w:tcW w:w="1085" w:type="dxa"/>
            <w:vMerge/>
          </w:tcPr>
          <w:p w14:paraId="141AD6FB" w14:textId="77777777" w:rsidR="00F72E22" w:rsidRDefault="00F72E22">
            <w:pPr>
              <w:pStyle w:val="10"/>
              <w:ind w:firstLineChars="0" w:firstLine="0"/>
              <w:jc w:val="center"/>
              <w:rPr>
                <w:rFonts w:ascii="仿宋" w:eastAsia="仿宋" w:hAnsi="仿宋"/>
                <w:sz w:val="18"/>
                <w:szCs w:val="18"/>
              </w:rPr>
            </w:pPr>
          </w:p>
        </w:tc>
        <w:tc>
          <w:tcPr>
            <w:tcW w:w="3473" w:type="dxa"/>
          </w:tcPr>
          <w:p w14:paraId="64B6121B" w14:textId="77777777" w:rsidR="00F72E22" w:rsidRDefault="00C5161A">
            <w:pPr>
              <w:jc w:val="center"/>
              <w:rPr>
                <w:rFonts w:ascii="仿宋" w:eastAsia="仿宋" w:hAnsi="仿宋"/>
                <w:sz w:val="18"/>
                <w:szCs w:val="18"/>
              </w:rPr>
            </w:pPr>
            <w:r>
              <w:rPr>
                <w:rFonts w:ascii="仿宋" w:eastAsia="仿宋" w:hAnsi="仿宋" w:hint="eastAsia"/>
                <w:sz w:val="18"/>
                <w:szCs w:val="18"/>
              </w:rPr>
              <w:t>护理技术操作课的设计</w:t>
            </w:r>
          </w:p>
        </w:tc>
        <w:tc>
          <w:tcPr>
            <w:tcW w:w="1220" w:type="dxa"/>
          </w:tcPr>
          <w:p w14:paraId="37E1751E" w14:textId="77777777" w:rsidR="00F72E22" w:rsidRDefault="00C5161A">
            <w:pPr>
              <w:jc w:val="center"/>
              <w:rPr>
                <w:rFonts w:ascii="仿宋" w:eastAsia="仿宋" w:hAnsi="仿宋"/>
                <w:sz w:val="18"/>
                <w:szCs w:val="18"/>
              </w:rPr>
            </w:pPr>
            <w:r>
              <w:rPr>
                <w:rFonts w:ascii="仿宋" w:eastAsia="仿宋" w:hAnsi="仿宋" w:hint="eastAsia"/>
                <w:sz w:val="18"/>
                <w:szCs w:val="18"/>
              </w:rPr>
              <w:t>讲授</w:t>
            </w:r>
          </w:p>
        </w:tc>
        <w:tc>
          <w:tcPr>
            <w:tcW w:w="851" w:type="dxa"/>
          </w:tcPr>
          <w:p w14:paraId="5F56DB89" w14:textId="77777777" w:rsidR="00F72E22" w:rsidRDefault="00C5161A">
            <w:pPr>
              <w:jc w:val="center"/>
              <w:rPr>
                <w:rFonts w:ascii="仿宋" w:eastAsia="仿宋" w:hAnsi="仿宋"/>
                <w:sz w:val="18"/>
                <w:szCs w:val="18"/>
              </w:rPr>
            </w:pPr>
            <w:r>
              <w:rPr>
                <w:rFonts w:ascii="仿宋" w:eastAsia="仿宋" w:hAnsi="仿宋" w:hint="eastAsia"/>
                <w:sz w:val="18"/>
                <w:szCs w:val="18"/>
              </w:rPr>
              <w:t>0.5</w:t>
            </w:r>
          </w:p>
        </w:tc>
        <w:tc>
          <w:tcPr>
            <w:tcW w:w="2693" w:type="dxa"/>
          </w:tcPr>
          <w:p w14:paraId="2230F63B" w14:textId="77777777" w:rsidR="00F72E22" w:rsidRDefault="00C5161A">
            <w:pPr>
              <w:jc w:val="center"/>
              <w:rPr>
                <w:rFonts w:ascii="仿宋" w:eastAsia="仿宋" w:hAnsi="仿宋"/>
                <w:sz w:val="18"/>
                <w:szCs w:val="18"/>
              </w:rPr>
            </w:pPr>
            <w:r>
              <w:rPr>
                <w:rFonts w:ascii="仿宋" w:eastAsia="仿宋" w:hAnsi="仿宋" w:hint="eastAsia"/>
                <w:sz w:val="18"/>
                <w:szCs w:val="18"/>
              </w:rPr>
              <w:t>叶旭春教授</w:t>
            </w:r>
          </w:p>
        </w:tc>
      </w:tr>
      <w:tr w:rsidR="00F72E22" w14:paraId="09CBB770" w14:textId="77777777">
        <w:tc>
          <w:tcPr>
            <w:tcW w:w="1085" w:type="dxa"/>
            <w:vMerge/>
          </w:tcPr>
          <w:p w14:paraId="2EE9A929" w14:textId="77777777" w:rsidR="00F72E22" w:rsidRDefault="00F72E22">
            <w:pPr>
              <w:pStyle w:val="10"/>
              <w:ind w:firstLineChars="0" w:firstLine="0"/>
              <w:jc w:val="center"/>
              <w:rPr>
                <w:rFonts w:ascii="仿宋" w:eastAsia="仿宋" w:hAnsi="仿宋"/>
                <w:sz w:val="18"/>
                <w:szCs w:val="18"/>
              </w:rPr>
            </w:pPr>
          </w:p>
        </w:tc>
        <w:tc>
          <w:tcPr>
            <w:tcW w:w="3473" w:type="dxa"/>
          </w:tcPr>
          <w:p w14:paraId="550B4DDB" w14:textId="77777777" w:rsidR="00F72E22" w:rsidRDefault="00C5161A">
            <w:pPr>
              <w:jc w:val="center"/>
              <w:rPr>
                <w:rFonts w:ascii="仿宋" w:eastAsia="仿宋" w:hAnsi="仿宋"/>
                <w:sz w:val="18"/>
                <w:szCs w:val="18"/>
              </w:rPr>
            </w:pPr>
            <w:r>
              <w:rPr>
                <w:rFonts w:ascii="仿宋" w:eastAsia="仿宋" w:hAnsi="仿宋" w:hint="eastAsia"/>
                <w:sz w:val="18"/>
                <w:szCs w:val="18"/>
              </w:rPr>
              <w:t>8项常用护理操作技术示教与考核+</w:t>
            </w:r>
            <w:proofErr w:type="gramStart"/>
            <w:r>
              <w:rPr>
                <w:rFonts w:ascii="仿宋" w:eastAsia="仿宋" w:hAnsi="仿宋" w:hint="eastAsia"/>
                <w:sz w:val="18"/>
                <w:szCs w:val="18"/>
              </w:rPr>
              <w:t>司考能力</w:t>
            </w:r>
            <w:proofErr w:type="gramEnd"/>
            <w:r>
              <w:rPr>
                <w:rFonts w:ascii="仿宋" w:eastAsia="仿宋" w:hAnsi="仿宋" w:hint="eastAsia"/>
                <w:sz w:val="18"/>
                <w:szCs w:val="18"/>
              </w:rPr>
              <w:t>培训</w:t>
            </w:r>
          </w:p>
        </w:tc>
        <w:tc>
          <w:tcPr>
            <w:tcW w:w="1220" w:type="dxa"/>
          </w:tcPr>
          <w:p w14:paraId="2DB69ABC" w14:textId="77777777" w:rsidR="00F72E22" w:rsidRDefault="00C5161A">
            <w:pPr>
              <w:jc w:val="center"/>
              <w:rPr>
                <w:rFonts w:ascii="仿宋" w:eastAsia="仿宋" w:hAnsi="仿宋"/>
                <w:sz w:val="18"/>
                <w:szCs w:val="18"/>
              </w:rPr>
            </w:pPr>
            <w:r>
              <w:rPr>
                <w:rFonts w:ascii="仿宋" w:eastAsia="仿宋" w:hAnsi="仿宋" w:hint="eastAsia"/>
                <w:sz w:val="18"/>
                <w:szCs w:val="18"/>
              </w:rPr>
              <w:t>示教+练习+考核</w:t>
            </w:r>
          </w:p>
        </w:tc>
        <w:tc>
          <w:tcPr>
            <w:tcW w:w="851" w:type="dxa"/>
          </w:tcPr>
          <w:p w14:paraId="515ADF69" w14:textId="77777777" w:rsidR="00F72E22" w:rsidRDefault="00C5161A">
            <w:pPr>
              <w:jc w:val="center"/>
              <w:rPr>
                <w:rFonts w:ascii="仿宋" w:eastAsia="仿宋" w:hAnsi="仿宋"/>
                <w:sz w:val="18"/>
                <w:szCs w:val="18"/>
              </w:rPr>
            </w:pPr>
            <w:r>
              <w:rPr>
                <w:rFonts w:ascii="仿宋" w:eastAsia="仿宋" w:hAnsi="仿宋" w:hint="eastAsia"/>
                <w:sz w:val="18"/>
                <w:szCs w:val="18"/>
              </w:rPr>
              <w:t>2.0</w:t>
            </w:r>
          </w:p>
        </w:tc>
        <w:tc>
          <w:tcPr>
            <w:tcW w:w="2693" w:type="dxa"/>
          </w:tcPr>
          <w:p w14:paraId="26399311" w14:textId="77777777" w:rsidR="00F72E22" w:rsidRDefault="00C5161A">
            <w:pPr>
              <w:jc w:val="center"/>
              <w:rPr>
                <w:rFonts w:ascii="仿宋" w:eastAsia="仿宋" w:hAnsi="仿宋"/>
                <w:sz w:val="18"/>
                <w:szCs w:val="18"/>
              </w:rPr>
            </w:pPr>
            <w:proofErr w:type="gramStart"/>
            <w:r>
              <w:rPr>
                <w:rFonts w:ascii="仿宋" w:eastAsia="仿宋" w:hAnsi="仿宋" w:hint="eastAsia"/>
                <w:sz w:val="18"/>
                <w:szCs w:val="18"/>
              </w:rPr>
              <w:t>赵爱平</w:t>
            </w:r>
            <w:proofErr w:type="gramEnd"/>
            <w:r>
              <w:rPr>
                <w:rFonts w:ascii="仿宋" w:eastAsia="仿宋" w:hAnsi="仿宋" w:hint="eastAsia"/>
                <w:sz w:val="18"/>
                <w:szCs w:val="18"/>
              </w:rPr>
              <w:t>、陈分妹等主任护师4人</w:t>
            </w:r>
          </w:p>
        </w:tc>
      </w:tr>
      <w:tr w:rsidR="00F72E22" w14:paraId="73092126" w14:textId="77777777">
        <w:tc>
          <w:tcPr>
            <w:tcW w:w="1085" w:type="dxa"/>
            <w:vMerge/>
          </w:tcPr>
          <w:p w14:paraId="6749095E" w14:textId="77777777" w:rsidR="00F72E22" w:rsidRDefault="00F72E22">
            <w:pPr>
              <w:pStyle w:val="10"/>
              <w:ind w:firstLineChars="0" w:firstLine="0"/>
              <w:jc w:val="center"/>
              <w:rPr>
                <w:rFonts w:ascii="仿宋" w:eastAsia="仿宋" w:hAnsi="仿宋"/>
                <w:sz w:val="18"/>
                <w:szCs w:val="18"/>
              </w:rPr>
            </w:pPr>
          </w:p>
        </w:tc>
        <w:tc>
          <w:tcPr>
            <w:tcW w:w="3473" w:type="dxa"/>
          </w:tcPr>
          <w:p w14:paraId="77F95880" w14:textId="77777777" w:rsidR="00F72E22" w:rsidRDefault="00C5161A">
            <w:pPr>
              <w:jc w:val="center"/>
              <w:rPr>
                <w:rFonts w:ascii="仿宋" w:eastAsia="仿宋" w:hAnsi="仿宋"/>
                <w:sz w:val="18"/>
                <w:szCs w:val="18"/>
              </w:rPr>
            </w:pPr>
            <w:r>
              <w:rPr>
                <w:rFonts w:ascii="仿宋" w:eastAsia="仿宋" w:hAnsi="仿宋" w:hint="eastAsia"/>
                <w:sz w:val="18"/>
                <w:szCs w:val="18"/>
              </w:rPr>
              <w:t>团队训练</w:t>
            </w:r>
          </w:p>
        </w:tc>
        <w:tc>
          <w:tcPr>
            <w:tcW w:w="1220" w:type="dxa"/>
          </w:tcPr>
          <w:p w14:paraId="33C52248" w14:textId="77777777" w:rsidR="00F72E22" w:rsidRDefault="00F72E22">
            <w:pPr>
              <w:jc w:val="center"/>
              <w:rPr>
                <w:rFonts w:ascii="仿宋" w:eastAsia="仿宋" w:hAnsi="仿宋"/>
                <w:sz w:val="18"/>
                <w:szCs w:val="18"/>
              </w:rPr>
            </w:pPr>
          </w:p>
        </w:tc>
        <w:tc>
          <w:tcPr>
            <w:tcW w:w="851" w:type="dxa"/>
          </w:tcPr>
          <w:p w14:paraId="2CC100B2" w14:textId="77777777" w:rsidR="00F72E22" w:rsidRDefault="00C5161A">
            <w:pPr>
              <w:jc w:val="center"/>
              <w:rPr>
                <w:rFonts w:ascii="仿宋" w:eastAsia="仿宋" w:hAnsi="仿宋"/>
                <w:sz w:val="18"/>
                <w:szCs w:val="18"/>
              </w:rPr>
            </w:pPr>
            <w:r>
              <w:rPr>
                <w:rFonts w:ascii="仿宋" w:eastAsia="仿宋" w:hAnsi="仿宋" w:hint="eastAsia"/>
                <w:sz w:val="18"/>
                <w:szCs w:val="18"/>
              </w:rPr>
              <w:t>1.0</w:t>
            </w:r>
          </w:p>
        </w:tc>
        <w:tc>
          <w:tcPr>
            <w:tcW w:w="2693" w:type="dxa"/>
          </w:tcPr>
          <w:p w14:paraId="03446CA8" w14:textId="77777777" w:rsidR="00F72E22" w:rsidRDefault="00F72E22">
            <w:pPr>
              <w:jc w:val="center"/>
              <w:rPr>
                <w:rFonts w:ascii="仿宋" w:eastAsia="仿宋" w:hAnsi="仿宋"/>
                <w:sz w:val="18"/>
                <w:szCs w:val="18"/>
              </w:rPr>
            </w:pPr>
          </w:p>
        </w:tc>
      </w:tr>
      <w:tr w:rsidR="00F72E22" w14:paraId="7EF4182A" w14:textId="77777777">
        <w:tc>
          <w:tcPr>
            <w:tcW w:w="1085" w:type="dxa"/>
            <w:vMerge/>
          </w:tcPr>
          <w:p w14:paraId="4049B0E2" w14:textId="77777777" w:rsidR="00F72E22" w:rsidRDefault="00F72E22">
            <w:pPr>
              <w:pStyle w:val="10"/>
              <w:ind w:firstLineChars="0" w:firstLine="0"/>
              <w:jc w:val="center"/>
              <w:rPr>
                <w:rFonts w:ascii="仿宋" w:eastAsia="仿宋" w:hAnsi="仿宋"/>
                <w:sz w:val="18"/>
                <w:szCs w:val="18"/>
              </w:rPr>
            </w:pPr>
          </w:p>
        </w:tc>
        <w:tc>
          <w:tcPr>
            <w:tcW w:w="3473" w:type="dxa"/>
          </w:tcPr>
          <w:p w14:paraId="6613A53E" w14:textId="77777777" w:rsidR="00F72E22" w:rsidRDefault="00C5161A">
            <w:pPr>
              <w:jc w:val="center"/>
              <w:rPr>
                <w:rFonts w:ascii="仿宋" w:eastAsia="仿宋" w:hAnsi="仿宋"/>
                <w:sz w:val="18"/>
                <w:szCs w:val="18"/>
              </w:rPr>
            </w:pPr>
            <w:r>
              <w:rPr>
                <w:rFonts w:ascii="仿宋" w:eastAsia="仿宋" w:hAnsi="仿宋" w:hint="eastAsia"/>
                <w:sz w:val="18"/>
                <w:szCs w:val="18"/>
              </w:rPr>
              <w:t>案例教学</w:t>
            </w:r>
          </w:p>
        </w:tc>
        <w:tc>
          <w:tcPr>
            <w:tcW w:w="1220" w:type="dxa"/>
          </w:tcPr>
          <w:p w14:paraId="1AB71EE2" w14:textId="77777777" w:rsidR="00F72E22" w:rsidRDefault="00C5161A">
            <w:pPr>
              <w:jc w:val="center"/>
              <w:rPr>
                <w:rFonts w:ascii="仿宋" w:eastAsia="仿宋" w:hAnsi="仿宋"/>
                <w:sz w:val="18"/>
                <w:szCs w:val="18"/>
              </w:rPr>
            </w:pPr>
            <w:r>
              <w:rPr>
                <w:rFonts w:ascii="仿宋" w:eastAsia="仿宋" w:hAnsi="仿宋" w:hint="eastAsia"/>
                <w:sz w:val="18"/>
                <w:szCs w:val="18"/>
              </w:rPr>
              <w:t>讲授</w:t>
            </w:r>
          </w:p>
        </w:tc>
        <w:tc>
          <w:tcPr>
            <w:tcW w:w="851" w:type="dxa"/>
          </w:tcPr>
          <w:p w14:paraId="7E287207" w14:textId="77777777" w:rsidR="00F72E22" w:rsidRDefault="00C5161A">
            <w:pPr>
              <w:jc w:val="center"/>
              <w:rPr>
                <w:rFonts w:ascii="仿宋" w:eastAsia="仿宋" w:hAnsi="仿宋"/>
                <w:sz w:val="18"/>
                <w:szCs w:val="18"/>
              </w:rPr>
            </w:pPr>
            <w:r>
              <w:rPr>
                <w:rFonts w:ascii="仿宋" w:eastAsia="仿宋" w:hAnsi="仿宋" w:hint="eastAsia"/>
                <w:sz w:val="18"/>
                <w:szCs w:val="18"/>
              </w:rPr>
              <w:t>0.5</w:t>
            </w:r>
          </w:p>
        </w:tc>
        <w:tc>
          <w:tcPr>
            <w:tcW w:w="2693" w:type="dxa"/>
          </w:tcPr>
          <w:p w14:paraId="70AB8401" w14:textId="77777777" w:rsidR="00F72E22" w:rsidRDefault="00C5161A">
            <w:pPr>
              <w:jc w:val="center"/>
              <w:rPr>
                <w:rFonts w:ascii="仿宋" w:eastAsia="仿宋" w:hAnsi="仿宋"/>
                <w:sz w:val="18"/>
                <w:szCs w:val="18"/>
              </w:rPr>
            </w:pPr>
            <w:r>
              <w:rPr>
                <w:rFonts w:ascii="仿宋" w:eastAsia="仿宋" w:hAnsi="仿宋" w:hint="eastAsia"/>
                <w:sz w:val="18"/>
                <w:szCs w:val="18"/>
              </w:rPr>
              <w:t>胡琛讲师</w:t>
            </w:r>
          </w:p>
        </w:tc>
      </w:tr>
      <w:tr w:rsidR="00F72E22" w14:paraId="304FD5F1" w14:textId="77777777">
        <w:tc>
          <w:tcPr>
            <w:tcW w:w="1085" w:type="dxa"/>
            <w:vMerge/>
          </w:tcPr>
          <w:p w14:paraId="7550028F" w14:textId="77777777" w:rsidR="00F72E22" w:rsidRDefault="00F72E22">
            <w:pPr>
              <w:pStyle w:val="10"/>
              <w:ind w:firstLineChars="0" w:firstLine="0"/>
              <w:jc w:val="center"/>
              <w:rPr>
                <w:rFonts w:ascii="仿宋" w:eastAsia="仿宋" w:hAnsi="仿宋"/>
                <w:sz w:val="18"/>
                <w:szCs w:val="18"/>
              </w:rPr>
            </w:pPr>
          </w:p>
        </w:tc>
        <w:tc>
          <w:tcPr>
            <w:tcW w:w="3473" w:type="dxa"/>
          </w:tcPr>
          <w:p w14:paraId="197F192B" w14:textId="77777777" w:rsidR="00F72E22" w:rsidRDefault="00C5161A">
            <w:pPr>
              <w:jc w:val="center"/>
              <w:rPr>
                <w:rFonts w:ascii="仿宋" w:eastAsia="仿宋" w:hAnsi="仿宋"/>
                <w:sz w:val="18"/>
                <w:szCs w:val="18"/>
              </w:rPr>
            </w:pPr>
            <w:r>
              <w:rPr>
                <w:rFonts w:ascii="仿宋" w:eastAsia="仿宋" w:hAnsi="仿宋" w:hint="eastAsia"/>
                <w:sz w:val="18"/>
                <w:szCs w:val="18"/>
              </w:rPr>
              <w:t>护理试卷的生成与分析</w:t>
            </w:r>
          </w:p>
        </w:tc>
        <w:tc>
          <w:tcPr>
            <w:tcW w:w="1220" w:type="dxa"/>
          </w:tcPr>
          <w:p w14:paraId="3BF54BC8" w14:textId="77777777" w:rsidR="00F72E22" w:rsidRDefault="00C5161A">
            <w:pPr>
              <w:jc w:val="center"/>
              <w:rPr>
                <w:rFonts w:ascii="仿宋" w:eastAsia="仿宋" w:hAnsi="仿宋"/>
                <w:sz w:val="18"/>
                <w:szCs w:val="18"/>
              </w:rPr>
            </w:pPr>
            <w:r>
              <w:rPr>
                <w:rFonts w:ascii="仿宋" w:eastAsia="仿宋" w:hAnsi="仿宋" w:hint="eastAsia"/>
                <w:sz w:val="18"/>
                <w:szCs w:val="18"/>
              </w:rPr>
              <w:t>讲授+练习</w:t>
            </w:r>
          </w:p>
        </w:tc>
        <w:tc>
          <w:tcPr>
            <w:tcW w:w="851" w:type="dxa"/>
          </w:tcPr>
          <w:p w14:paraId="4C69043C" w14:textId="77777777" w:rsidR="00F72E22" w:rsidRDefault="00C5161A">
            <w:pPr>
              <w:jc w:val="center"/>
              <w:rPr>
                <w:rFonts w:ascii="仿宋" w:eastAsia="仿宋" w:hAnsi="仿宋"/>
                <w:sz w:val="18"/>
                <w:szCs w:val="18"/>
              </w:rPr>
            </w:pPr>
            <w:r>
              <w:rPr>
                <w:rFonts w:ascii="仿宋" w:eastAsia="仿宋" w:hAnsi="仿宋" w:hint="eastAsia"/>
                <w:sz w:val="18"/>
                <w:szCs w:val="18"/>
              </w:rPr>
              <w:t>0.5</w:t>
            </w:r>
          </w:p>
        </w:tc>
        <w:tc>
          <w:tcPr>
            <w:tcW w:w="2693" w:type="dxa"/>
          </w:tcPr>
          <w:p w14:paraId="73D43DB2" w14:textId="77777777" w:rsidR="00F72E22" w:rsidRDefault="00C5161A">
            <w:pPr>
              <w:jc w:val="center"/>
              <w:rPr>
                <w:rFonts w:ascii="仿宋" w:eastAsia="仿宋" w:hAnsi="仿宋"/>
                <w:sz w:val="18"/>
                <w:szCs w:val="18"/>
              </w:rPr>
            </w:pPr>
            <w:r>
              <w:rPr>
                <w:rFonts w:ascii="仿宋" w:eastAsia="仿宋" w:hAnsi="仿宋" w:hint="eastAsia"/>
                <w:sz w:val="18"/>
                <w:szCs w:val="18"/>
              </w:rPr>
              <w:t>杨云衣副教授</w:t>
            </w:r>
          </w:p>
        </w:tc>
      </w:tr>
      <w:tr w:rsidR="00F72E22" w14:paraId="364C240E" w14:textId="77777777">
        <w:tc>
          <w:tcPr>
            <w:tcW w:w="1085" w:type="dxa"/>
            <w:vMerge/>
          </w:tcPr>
          <w:p w14:paraId="01CF5732" w14:textId="77777777" w:rsidR="00F72E22" w:rsidRDefault="00F72E22">
            <w:pPr>
              <w:pStyle w:val="10"/>
              <w:ind w:firstLineChars="0" w:firstLine="0"/>
              <w:jc w:val="center"/>
              <w:rPr>
                <w:rFonts w:ascii="仿宋" w:eastAsia="仿宋" w:hAnsi="仿宋"/>
                <w:sz w:val="18"/>
                <w:szCs w:val="18"/>
              </w:rPr>
            </w:pPr>
          </w:p>
        </w:tc>
        <w:tc>
          <w:tcPr>
            <w:tcW w:w="3473" w:type="dxa"/>
          </w:tcPr>
          <w:p w14:paraId="0A50C813" w14:textId="77777777" w:rsidR="00F72E22" w:rsidRDefault="00C5161A">
            <w:pPr>
              <w:jc w:val="center"/>
              <w:rPr>
                <w:rFonts w:ascii="仿宋" w:eastAsia="仿宋" w:hAnsi="仿宋"/>
                <w:sz w:val="18"/>
                <w:szCs w:val="18"/>
              </w:rPr>
            </w:pPr>
            <w:r>
              <w:rPr>
                <w:rFonts w:ascii="仿宋" w:eastAsia="仿宋" w:hAnsi="仿宋" w:hint="eastAsia"/>
                <w:sz w:val="18"/>
                <w:szCs w:val="18"/>
              </w:rPr>
              <w:t>临床护理教学查房</w:t>
            </w:r>
          </w:p>
          <w:p w14:paraId="58182924" w14:textId="77777777" w:rsidR="00F72E22" w:rsidRDefault="00C5161A">
            <w:pPr>
              <w:jc w:val="center"/>
              <w:rPr>
                <w:rFonts w:ascii="仿宋" w:eastAsia="仿宋" w:hAnsi="仿宋"/>
                <w:sz w:val="18"/>
                <w:szCs w:val="18"/>
              </w:rPr>
            </w:pPr>
            <w:r>
              <w:rPr>
                <w:rFonts w:ascii="仿宋" w:eastAsia="仿宋" w:hAnsi="仿宋" w:hint="eastAsia"/>
                <w:sz w:val="18"/>
                <w:szCs w:val="18"/>
              </w:rPr>
              <w:t>护理病例讨论</w:t>
            </w:r>
          </w:p>
        </w:tc>
        <w:tc>
          <w:tcPr>
            <w:tcW w:w="1220" w:type="dxa"/>
          </w:tcPr>
          <w:p w14:paraId="31EF294E" w14:textId="77777777" w:rsidR="00F72E22" w:rsidRDefault="00C5161A">
            <w:pPr>
              <w:jc w:val="center"/>
              <w:rPr>
                <w:rFonts w:ascii="仿宋" w:eastAsia="仿宋" w:hAnsi="仿宋"/>
                <w:sz w:val="18"/>
                <w:szCs w:val="18"/>
              </w:rPr>
            </w:pPr>
            <w:r>
              <w:rPr>
                <w:rFonts w:ascii="仿宋" w:eastAsia="仿宋" w:hAnsi="仿宋" w:hint="eastAsia"/>
                <w:sz w:val="18"/>
                <w:szCs w:val="18"/>
              </w:rPr>
              <w:t>讲授</w:t>
            </w:r>
          </w:p>
        </w:tc>
        <w:tc>
          <w:tcPr>
            <w:tcW w:w="851" w:type="dxa"/>
          </w:tcPr>
          <w:p w14:paraId="3F105AB8" w14:textId="77777777" w:rsidR="00F72E22" w:rsidRDefault="00C5161A">
            <w:pPr>
              <w:jc w:val="center"/>
              <w:rPr>
                <w:rFonts w:ascii="仿宋" w:eastAsia="仿宋" w:hAnsi="仿宋"/>
                <w:sz w:val="18"/>
                <w:szCs w:val="18"/>
              </w:rPr>
            </w:pPr>
            <w:r>
              <w:rPr>
                <w:rFonts w:ascii="仿宋" w:eastAsia="仿宋" w:hAnsi="仿宋" w:hint="eastAsia"/>
                <w:sz w:val="18"/>
                <w:szCs w:val="18"/>
              </w:rPr>
              <w:t>0.5</w:t>
            </w:r>
          </w:p>
        </w:tc>
        <w:tc>
          <w:tcPr>
            <w:tcW w:w="2693" w:type="dxa"/>
          </w:tcPr>
          <w:p w14:paraId="71752653" w14:textId="77777777" w:rsidR="00F72E22" w:rsidRDefault="00271B69">
            <w:pPr>
              <w:jc w:val="center"/>
              <w:rPr>
                <w:rFonts w:ascii="仿宋" w:eastAsia="仿宋" w:hAnsi="仿宋"/>
                <w:sz w:val="18"/>
                <w:szCs w:val="18"/>
              </w:rPr>
            </w:pPr>
            <w:proofErr w:type="gramStart"/>
            <w:r>
              <w:rPr>
                <w:rFonts w:ascii="仿宋" w:eastAsia="仿宋" w:hAnsi="仿宋" w:hint="eastAsia"/>
                <w:sz w:val="18"/>
                <w:szCs w:val="18"/>
              </w:rPr>
              <w:t>赵爱平</w:t>
            </w:r>
            <w:proofErr w:type="gramEnd"/>
            <w:r>
              <w:rPr>
                <w:rFonts w:ascii="仿宋" w:eastAsia="仿宋" w:hAnsi="仿宋" w:hint="eastAsia"/>
                <w:sz w:val="18"/>
                <w:szCs w:val="18"/>
              </w:rPr>
              <w:t>、陈芬妹</w:t>
            </w:r>
            <w:r>
              <w:rPr>
                <w:rFonts w:ascii="Damascus" w:eastAsia="仿宋" w:hAnsi="Damascus" w:cs="Damascus" w:hint="eastAsia"/>
                <w:sz w:val="18"/>
                <w:szCs w:val="18"/>
              </w:rPr>
              <w:t>等主任护师</w:t>
            </w:r>
            <w:r w:rsidR="00C5161A" w:rsidRPr="00271B69">
              <w:rPr>
                <w:rFonts w:ascii="仿宋" w:eastAsia="仿宋" w:hAnsi="仿宋" w:hint="eastAsia"/>
                <w:sz w:val="18"/>
                <w:szCs w:val="18"/>
              </w:rPr>
              <w:t xml:space="preserve"> </w:t>
            </w:r>
            <w:r w:rsidR="00C5161A">
              <w:rPr>
                <w:rFonts w:ascii="仿宋" w:eastAsia="仿宋" w:hAnsi="仿宋" w:hint="eastAsia"/>
                <w:sz w:val="18"/>
                <w:szCs w:val="18"/>
              </w:rPr>
              <w:t xml:space="preserve">  </w:t>
            </w:r>
          </w:p>
        </w:tc>
      </w:tr>
      <w:tr w:rsidR="00F72E22" w14:paraId="13C298EC" w14:textId="77777777">
        <w:tc>
          <w:tcPr>
            <w:tcW w:w="1085" w:type="dxa"/>
            <w:vMerge/>
          </w:tcPr>
          <w:p w14:paraId="22100820" w14:textId="77777777" w:rsidR="00F72E22" w:rsidRDefault="00F72E22">
            <w:pPr>
              <w:pStyle w:val="10"/>
              <w:ind w:firstLineChars="0" w:firstLine="0"/>
              <w:jc w:val="center"/>
              <w:rPr>
                <w:rFonts w:ascii="仿宋" w:eastAsia="仿宋" w:hAnsi="仿宋"/>
                <w:sz w:val="18"/>
                <w:szCs w:val="18"/>
              </w:rPr>
            </w:pPr>
          </w:p>
        </w:tc>
        <w:tc>
          <w:tcPr>
            <w:tcW w:w="3473" w:type="dxa"/>
          </w:tcPr>
          <w:p w14:paraId="5C1481B3" w14:textId="77777777" w:rsidR="00F72E22" w:rsidRDefault="00C5161A">
            <w:pPr>
              <w:jc w:val="center"/>
              <w:rPr>
                <w:rFonts w:ascii="仿宋" w:eastAsia="仿宋" w:hAnsi="仿宋"/>
                <w:sz w:val="18"/>
                <w:szCs w:val="18"/>
              </w:rPr>
            </w:pPr>
            <w:r>
              <w:rPr>
                <w:rFonts w:ascii="仿宋" w:eastAsia="仿宋" w:hAnsi="仿宋" w:hint="eastAsia"/>
                <w:sz w:val="18"/>
                <w:szCs w:val="18"/>
              </w:rPr>
              <w:t>作业及练习</w:t>
            </w:r>
          </w:p>
        </w:tc>
        <w:tc>
          <w:tcPr>
            <w:tcW w:w="1220" w:type="dxa"/>
          </w:tcPr>
          <w:p w14:paraId="19C09436" w14:textId="77777777" w:rsidR="00F72E22" w:rsidRDefault="00F72E22">
            <w:pPr>
              <w:jc w:val="center"/>
              <w:rPr>
                <w:rFonts w:ascii="仿宋" w:eastAsia="仿宋" w:hAnsi="仿宋"/>
                <w:sz w:val="18"/>
                <w:szCs w:val="18"/>
              </w:rPr>
            </w:pPr>
          </w:p>
        </w:tc>
        <w:tc>
          <w:tcPr>
            <w:tcW w:w="851" w:type="dxa"/>
          </w:tcPr>
          <w:p w14:paraId="0C02897A" w14:textId="77777777" w:rsidR="00F72E22" w:rsidRDefault="00C5161A">
            <w:pPr>
              <w:jc w:val="center"/>
              <w:rPr>
                <w:rFonts w:ascii="仿宋" w:eastAsia="仿宋" w:hAnsi="仿宋"/>
                <w:sz w:val="18"/>
                <w:szCs w:val="18"/>
              </w:rPr>
            </w:pPr>
            <w:r>
              <w:rPr>
                <w:rFonts w:ascii="仿宋" w:eastAsia="仿宋" w:hAnsi="仿宋" w:hint="eastAsia"/>
                <w:sz w:val="18"/>
                <w:szCs w:val="18"/>
              </w:rPr>
              <w:t>1.0</w:t>
            </w:r>
          </w:p>
        </w:tc>
        <w:tc>
          <w:tcPr>
            <w:tcW w:w="2693" w:type="dxa"/>
          </w:tcPr>
          <w:p w14:paraId="5860C717" w14:textId="77777777" w:rsidR="00F72E22" w:rsidRDefault="00F72E22">
            <w:pPr>
              <w:jc w:val="center"/>
              <w:rPr>
                <w:rFonts w:ascii="仿宋" w:eastAsia="仿宋" w:hAnsi="仿宋"/>
                <w:sz w:val="18"/>
                <w:szCs w:val="18"/>
              </w:rPr>
            </w:pPr>
          </w:p>
        </w:tc>
      </w:tr>
      <w:tr w:rsidR="00F72E22" w14:paraId="2883BB26" w14:textId="77777777">
        <w:tc>
          <w:tcPr>
            <w:tcW w:w="1085" w:type="dxa"/>
            <w:vMerge/>
          </w:tcPr>
          <w:p w14:paraId="2B7147DD" w14:textId="77777777" w:rsidR="00F72E22" w:rsidRDefault="00F72E22">
            <w:pPr>
              <w:pStyle w:val="10"/>
              <w:ind w:firstLineChars="0" w:firstLine="0"/>
              <w:jc w:val="center"/>
              <w:rPr>
                <w:rFonts w:ascii="仿宋" w:eastAsia="仿宋" w:hAnsi="仿宋"/>
                <w:sz w:val="18"/>
                <w:szCs w:val="18"/>
              </w:rPr>
            </w:pPr>
          </w:p>
        </w:tc>
        <w:tc>
          <w:tcPr>
            <w:tcW w:w="3473" w:type="dxa"/>
          </w:tcPr>
          <w:p w14:paraId="33DEB09E" w14:textId="77777777" w:rsidR="00F72E22" w:rsidRDefault="00C5161A">
            <w:pPr>
              <w:jc w:val="center"/>
              <w:rPr>
                <w:rFonts w:ascii="仿宋" w:eastAsia="仿宋" w:hAnsi="仿宋"/>
                <w:sz w:val="18"/>
                <w:szCs w:val="18"/>
              </w:rPr>
            </w:pPr>
            <w:r>
              <w:rPr>
                <w:rFonts w:ascii="仿宋" w:eastAsia="仿宋" w:hAnsi="仿宋" w:hint="eastAsia"/>
                <w:sz w:val="18"/>
                <w:szCs w:val="18"/>
              </w:rPr>
              <w:t>优秀教学观摩</w:t>
            </w:r>
          </w:p>
        </w:tc>
        <w:tc>
          <w:tcPr>
            <w:tcW w:w="1220" w:type="dxa"/>
          </w:tcPr>
          <w:p w14:paraId="012A743F" w14:textId="77777777" w:rsidR="00F72E22" w:rsidRDefault="00C5161A">
            <w:pPr>
              <w:jc w:val="center"/>
              <w:rPr>
                <w:rFonts w:ascii="仿宋" w:eastAsia="仿宋" w:hAnsi="仿宋"/>
                <w:sz w:val="18"/>
                <w:szCs w:val="18"/>
              </w:rPr>
            </w:pPr>
            <w:r>
              <w:rPr>
                <w:rFonts w:ascii="仿宋" w:eastAsia="仿宋" w:hAnsi="仿宋" w:hint="eastAsia"/>
                <w:sz w:val="18"/>
                <w:szCs w:val="18"/>
              </w:rPr>
              <w:t>讲授</w:t>
            </w:r>
          </w:p>
        </w:tc>
        <w:tc>
          <w:tcPr>
            <w:tcW w:w="851" w:type="dxa"/>
          </w:tcPr>
          <w:p w14:paraId="54BA3601" w14:textId="77777777" w:rsidR="00F72E22" w:rsidRDefault="00C5161A">
            <w:pPr>
              <w:jc w:val="center"/>
              <w:rPr>
                <w:rFonts w:ascii="仿宋" w:eastAsia="仿宋" w:hAnsi="仿宋"/>
                <w:sz w:val="18"/>
                <w:szCs w:val="18"/>
              </w:rPr>
            </w:pPr>
            <w:r>
              <w:rPr>
                <w:rFonts w:ascii="仿宋" w:eastAsia="仿宋" w:hAnsi="仿宋" w:hint="eastAsia"/>
                <w:sz w:val="18"/>
                <w:szCs w:val="18"/>
              </w:rPr>
              <w:t>1.0</w:t>
            </w:r>
          </w:p>
        </w:tc>
        <w:tc>
          <w:tcPr>
            <w:tcW w:w="2693" w:type="dxa"/>
          </w:tcPr>
          <w:p w14:paraId="06B6A926" w14:textId="77777777" w:rsidR="00F72E22" w:rsidRDefault="00C5161A">
            <w:pPr>
              <w:jc w:val="center"/>
              <w:rPr>
                <w:rFonts w:ascii="仿宋" w:eastAsia="仿宋" w:hAnsi="仿宋"/>
                <w:sz w:val="18"/>
                <w:szCs w:val="18"/>
              </w:rPr>
            </w:pPr>
            <w:r>
              <w:rPr>
                <w:rFonts w:ascii="仿宋" w:eastAsia="仿宋" w:hAnsi="仿宋" w:hint="eastAsia"/>
                <w:sz w:val="18"/>
                <w:szCs w:val="18"/>
              </w:rPr>
              <w:t>朱大乔、胡琛等4人</w:t>
            </w:r>
          </w:p>
        </w:tc>
      </w:tr>
      <w:tr w:rsidR="00F72E22" w14:paraId="0E14AA14" w14:textId="77777777">
        <w:tc>
          <w:tcPr>
            <w:tcW w:w="1085" w:type="dxa"/>
            <w:vMerge/>
          </w:tcPr>
          <w:p w14:paraId="60AF57F3" w14:textId="77777777" w:rsidR="00F72E22" w:rsidRDefault="00F72E22">
            <w:pPr>
              <w:pStyle w:val="10"/>
              <w:ind w:firstLineChars="0" w:firstLine="0"/>
              <w:jc w:val="center"/>
              <w:rPr>
                <w:rFonts w:ascii="仿宋" w:eastAsia="仿宋" w:hAnsi="仿宋"/>
                <w:sz w:val="18"/>
                <w:szCs w:val="18"/>
              </w:rPr>
            </w:pPr>
          </w:p>
        </w:tc>
        <w:tc>
          <w:tcPr>
            <w:tcW w:w="3473" w:type="dxa"/>
          </w:tcPr>
          <w:p w14:paraId="41CDF97E" w14:textId="77777777" w:rsidR="00F72E22" w:rsidRDefault="00C5161A">
            <w:pPr>
              <w:jc w:val="center"/>
              <w:rPr>
                <w:rFonts w:ascii="仿宋" w:eastAsia="仿宋" w:hAnsi="仿宋"/>
                <w:sz w:val="18"/>
                <w:szCs w:val="18"/>
              </w:rPr>
            </w:pPr>
            <w:r>
              <w:rPr>
                <w:rFonts w:ascii="仿宋" w:eastAsia="仿宋" w:hAnsi="仿宋" w:hint="eastAsia"/>
                <w:sz w:val="18"/>
                <w:szCs w:val="18"/>
              </w:rPr>
              <w:t>学员教学汇报与点评</w:t>
            </w:r>
          </w:p>
        </w:tc>
        <w:tc>
          <w:tcPr>
            <w:tcW w:w="1220" w:type="dxa"/>
          </w:tcPr>
          <w:p w14:paraId="15E9260D" w14:textId="77777777" w:rsidR="00F72E22" w:rsidRDefault="00C5161A">
            <w:pPr>
              <w:jc w:val="center"/>
              <w:rPr>
                <w:rFonts w:ascii="仿宋" w:eastAsia="仿宋" w:hAnsi="仿宋"/>
                <w:sz w:val="18"/>
                <w:szCs w:val="18"/>
              </w:rPr>
            </w:pPr>
            <w:r>
              <w:rPr>
                <w:rFonts w:ascii="仿宋" w:eastAsia="仿宋" w:hAnsi="仿宋" w:hint="eastAsia"/>
                <w:sz w:val="18"/>
                <w:szCs w:val="18"/>
              </w:rPr>
              <w:t>分组</w:t>
            </w:r>
          </w:p>
        </w:tc>
        <w:tc>
          <w:tcPr>
            <w:tcW w:w="851" w:type="dxa"/>
          </w:tcPr>
          <w:p w14:paraId="2C657AF2" w14:textId="77777777" w:rsidR="00F72E22" w:rsidRDefault="00C5161A">
            <w:pPr>
              <w:jc w:val="center"/>
              <w:rPr>
                <w:rFonts w:ascii="仿宋" w:eastAsia="仿宋" w:hAnsi="仿宋"/>
                <w:sz w:val="18"/>
                <w:szCs w:val="18"/>
              </w:rPr>
            </w:pPr>
            <w:r>
              <w:rPr>
                <w:rFonts w:ascii="仿宋" w:eastAsia="仿宋" w:hAnsi="仿宋" w:hint="eastAsia"/>
                <w:sz w:val="18"/>
                <w:szCs w:val="18"/>
              </w:rPr>
              <w:t>1.</w:t>
            </w:r>
            <w:r w:rsidR="00271B69">
              <w:rPr>
                <w:rFonts w:ascii="仿宋" w:eastAsia="仿宋" w:hAnsi="仿宋" w:hint="eastAsia"/>
                <w:sz w:val="18"/>
                <w:szCs w:val="18"/>
              </w:rPr>
              <w:t>5</w:t>
            </w:r>
          </w:p>
        </w:tc>
        <w:tc>
          <w:tcPr>
            <w:tcW w:w="2693" w:type="dxa"/>
          </w:tcPr>
          <w:p w14:paraId="4C2A4E8F" w14:textId="77777777" w:rsidR="00F72E22" w:rsidRDefault="00C5161A">
            <w:pPr>
              <w:jc w:val="left"/>
              <w:rPr>
                <w:rFonts w:ascii="仿宋" w:eastAsia="仿宋" w:hAnsi="仿宋"/>
                <w:sz w:val="18"/>
                <w:szCs w:val="18"/>
              </w:rPr>
            </w:pPr>
            <w:r>
              <w:rPr>
                <w:rFonts w:ascii="仿宋" w:eastAsia="仿宋" w:hAnsi="仿宋" w:hint="eastAsia"/>
                <w:sz w:val="18"/>
                <w:szCs w:val="18"/>
              </w:rPr>
              <w:t>徐燕、王志红、赵爱平、楼建华等4人</w:t>
            </w:r>
          </w:p>
        </w:tc>
      </w:tr>
      <w:tr w:rsidR="00F72E22" w14:paraId="4C22B82B" w14:textId="77777777">
        <w:tc>
          <w:tcPr>
            <w:tcW w:w="1085" w:type="dxa"/>
            <w:vMerge w:val="restart"/>
          </w:tcPr>
          <w:p w14:paraId="49CD8AD8" w14:textId="77777777" w:rsidR="00F72E22" w:rsidRDefault="00F72E22">
            <w:pPr>
              <w:pStyle w:val="10"/>
              <w:ind w:firstLineChars="0" w:firstLine="0"/>
              <w:jc w:val="center"/>
              <w:rPr>
                <w:rFonts w:ascii="仿宋" w:eastAsia="仿宋" w:hAnsi="仿宋"/>
                <w:sz w:val="18"/>
                <w:szCs w:val="18"/>
              </w:rPr>
            </w:pPr>
          </w:p>
          <w:p w14:paraId="6D54688B" w14:textId="77777777" w:rsidR="00F72E22" w:rsidRDefault="00C5161A">
            <w:pPr>
              <w:pStyle w:val="10"/>
              <w:ind w:firstLineChars="0" w:firstLine="0"/>
              <w:jc w:val="center"/>
              <w:rPr>
                <w:rFonts w:ascii="仿宋" w:eastAsia="仿宋" w:hAnsi="仿宋"/>
                <w:sz w:val="18"/>
                <w:szCs w:val="18"/>
              </w:rPr>
            </w:pPr>
            <w:r>
              <w:rPr>
                <w:rFonts w:ascii="仿宋" w:eastAsia="仿宋" w:hAnsi="仿宋" w:hint="eastAsia"/>
                <w:sz w:val="18"/>
                <w:szCs w:val="18"/>
              </w:rPr>
              <w:t>教学改革与</w:t>
            </w:r>
          </w:p>
          <w:p w14:paraId="5A3B81CC" w14:textId="77777777" w:rsidR="00F72E22" w:rsidRDefault="00C5161A">
            <w:pPr>
              <w:pStyle w:val="10"/>
              <w:ind w:firstLineChars="0" w:firstLine="0"/>
              <w:jc w:val="center"/>
              <w:rPr>
                <w:rFonts w:ascii="仿宋" w:eastAsia="仿宋" w:hAnsi="仿宋"/>
                <w:sz w:val="18"/>
                <w:szCs w:val="18"/>
              </w:rPr>
            </w:pPr>
            <w:r>
              <w:rPr>
                <w:rFonts w:ascii="仿宋" w:eastAsia="仿宋" w:hAnsi="仿宋" w:hint="eastAsia"/>
                <w:sz w:val="18"/>
                <w:szCs w:val="18"/>
              </w:rPr>
              <w:t>教学研究</w:t>
            </w:r>
          </w:p>
          <w:p w14:paraId="37EF5F21" w14:textId="77777777" w:rsidR="00F72E22" w:rsidRDefault="00F72E22">
            <w:pPr>
              <w:pStyle w:val="10"/>
              <w:ind w:firstLine="360"/>
              <w:jc w:val="center"/>
              <w:rPr>
                <w:rFonts w:ascii="仿宋" w:eastAsia="仿宋" w:hAnsi="仿宋"/>
                <w:sz w:val="18"/>
                <w:szCs w:val="18"/>
              </w:rPr>
            </w:pPr>
          </w:p>
        </w:tc>
        <w:tc>
          <w:tcPr>
            <w:tcW w:w="3473" w:type="dxa"/>
          </w:tcPr>
          <w:p w14:paraId="75213DAA" w14:textId="77777777" w:rsidR="00F72E22" w:rsidRDefault="00C5161A">
            <w:pPr>
              <w:jc w:val="center"/>
              <w:rPr>
                <w:rFonts w:ascii="仿宋" w:eastAsia="仿宋" w:hAnsi="仿宋"/>
                <w:sz w:val="18"/>
                <w:szCs w:val="18"/>
              </w:rPr>
            </w:pPr>
            <w:r>
              <w:rPr>
                <w:rFonts w:ascii="仿宋" w:eastAsia="仿宋" w:hAnsi="仿宋" w:hint="eastAsia"/>
                <w:sz w:val="18"/>
                <w:szCs w:val="18"/>
              </w:rPr>
              <w:t>教学研究课题及成果申报</w:t>
            </w:r>
          </w:p>
        </w:tc>
        <w:tc>
          <w:tcPr>
            <w:tcW w:w="1220" w:type="dxa"/>
          </w:tcPr>
          <w:p w14:paraId="1747AA4E" w14:textId="77777777" w:rsidR="00F72E22" w:rsidRDefault="00C5161A">
            <w:pPr>
              <w:jc w:val="center"/>
              <w:rPr>
                <w:rFonts w:ascii="仿宋" w:eastAsia="仿宋" w:hAnsi="仿宋"/>
                <w:sz w:val="18"/>
                <w:szCs w:val="18"/>
              </w:rPr>
            </w:pPr>
            <w:r>
              <w:rPr>
                <w:rFonts w:ascii="仿宋" w:eastAsia="仿宋" w:hAnsi="仿宋" w:hint="eastAsia"/>
                <w:sz w:val="18"/>
                <w:szCs w:val="18"/>
              </w:rPr>
              <w:t>讲授</w:t>
            </w:r>
          </w:p>
        </w:tc>
        <w:tc>
          <w:tcPr>
            <w:tcW w:w="851" w:type="dxa"/>
          </w:tcPr>
          <w:p w14:paraId="335D3C71" w14:textId="77777777" w:rsidR="00F72E22" w:rsidRDefault="00C5161A">
            <w:pPr>
              <w:jc w:val="center"/>
              <w:rPr>
                <w:rFonts w:ascii="仿宋" w:eastAsia="仿宋" w:hAnsi="仿宋"/>
                <w:sz w:val="18"/>
                <w:szCs w:val="18"/>
              </w:rPr>
            </w:pPr>
            <w:r>
              <w:rPr>
                <w:rFonts w:ascii="仿宋" w:eastAsia="仿宋" w:hAnsi="仿宋" w:hint="eastAsia"/>
                <w:sz w:val="18"/>
                <w:szCs w:val="18"/>
              </w:rPr>
              <w:t>0.5</w:t>
            </w:r>
          </w:p>
        </w:tc>
        <w:tc>
          <w:tcPr>
            <w:tcW w:w="2693" w:type="dxa"/>
          </w:tcPr>
          <w:p w14:paraId="1AE4872E" w14:textId="77777777" w:rsidR="00F72E22" w:rsidRDefault="00C5161A">
            <w:pPr>
              <w:rPr>
                <w:rFonts w:ascii="仿宋" w:eastAsia="仿宋" w:hAnsi="仿宋"/>
                <w:sz w:val="18"/>
                <w:szCs w:val="18"/>
              </w:rPr>
            </w:pPr>
            <w:r>
              <w:rPr>
                <w:rFonts w:ascii="仿宋" w:eastAsia="仿宋" w:hAnsi="仿宋" w:hint="eastAsia"/>
                <w:sz w:val="18"/>
                <w:szCs w:val="18"/>
              </w:rPr>
              <w:t>姜安丽教授</w:t>
            </w:r>
          </w:p>
        </w:tc>
      </w:tr>
      <w:tr w:rsidR="00F72E22" w14:paraId="5800DD46" w14:textId="77777777">
        <w:tc>
          <w:tcPr>
            <w:tcW w:w="1085" w:type="dxa"/>
            <w:vMerge/>
          </w:tcPr>
          <w:p w14:paraId="6B0015E5" w14:textId="77777777" w:rsidR="00F72E22" w:rsidRDefault="00F72E22">
            <w:pPr>
              <w:pStyle w:val="10"/>
              <w:ind w:firstLine="360"/>
              <w:jc w:val="center"/>
              <w:rPr>
                <w:rFonts w:ascii="仿宋" w:eastAsia="仿宋" w:hAnsi="仿宋"/>
                <w:sz w:val="18"/>
                <w:szCs w:val="18"/>
              </w:rPr>
            </w:pPr>
          </w:p>
        </w:tc>
        <w:tc>
          <w:tcPr>
            <w:tcW w:w="3473" w:type="dxa"/>
          </w:tcPr>
          <w:p w14:paraId="7D54EEF2" w14:textId="77777777" w:rsidR="00F72E22" w:rsidRDefault="00C5161A">
            <w:pPr>
              <w:jc w:val="center"/>
              <w:rPr>
                <w:rFonts w:ascii="仿宋" w:eastAsia="仿宋" w:hAnsi="仿宋"/>
                <w:sz w:val="18"/>
                <w:szCs w:val="18"/>
              </w:rPr>
            </w:pPr>
            <w:r>
              <w:rPr>
                <w:rFonts w:ascii="仿宋" w:eastAsia="仿宋" w:hAnsi="仿宋" w:hint="eastAsia"/>
                <w:sz w:val="18"/>
                <w:szCs w:val="18"/>
              </w:rPr>
              <w:t>教学论文的写作</w:t>
            </w:r>
          </w:p>
        </w:tc>
        <w:tc>
          <w:tcPr>
            <w:tcW w:w="1220" w:type="dxa"/>
          </w:tcPr>
          <w:p w14:paraId="3E5FA463" w14:textId="77777777" w:rsidR="00F72E22" w:rsidRDefault="00C5161A">
            <w:pPr>
              <w:jc w:val="center"/>
              <w:rPr>
                <w:rFonts w:ascii="仿宋" w:eastAsia="仿宋" w:hAnsi="仿宋"/>
                <w:sz w:val="18"/>
                <w:szCs w:val="18"/>
              </w:rPr>
            </w:pPr>
            <w:r>
              <w:rPr>
                <w:rFonts w:ascii="仿宋" w:eastAsia="仿宋" w:hAnsi="仿宋" w:hint="eastAsia"/>
                <w:sz w:val="18"/>
                <w:szCs w:val="18"/>
              </w:rPr>
              <w:t>讲授+案例</w:t>
            </w:r>
          </w:p>
        </w:tc>
        <w:tc>
          <w:tcPr>
            <w:tcW w:w="851" w:type="dxa"/>
          </w:tcPr>
          <w:p w14:paraId="76324826" w14:textId="77777777" w:rsidR="00F72E22" w:rsidRDefault="00C5161A">
            <w:pPr>
              <w:jc w:val="center"/>
              <w:rPr>
                <w:rFonts w:ascii="仿宋" w:eastAsia="仿宋" w:hAnsi="仿宋"/>
                <w:sz w:val="18"/>
                <w:szCs w:val="18"/>
              </w:rPr>
            </w:pPr>
            <w:r>
              <w:rPr>
                <w:rFonts w:ascii="仿宋" w:eastAsia="仿宋" w:hAnsi="仿宋" w:hint="eastAsia"/>
                <w:sz w:val="18"/>
                <w:szCs w:val="18"/>
              </w:rPr>
              <w:t>0.5</w:t>
            </w:r>
          </w:p>
        </w:tc>
        <w:tc>
          <w:tcPr>
            <w:tcW w:w="2693" w:type="dxa"/>
          </w:tcPr>
          <w:p w14:paraId="0206C003" w14:textId="77777777" w:rsidR="00F72E22" w:rsidRDefault="00271B69">
            <w:pPr>
              <w:rPr>
                <w:rFonts w:ascii="仿宋" w:eastAsia="仿宋" w:hAnsi="仿宋"/>
                <w:sz w:val="18"/>
                <w:szCs w:val="18"/>
              </w:rPr>
            </w:pPr>
            <w:r>
              <w:rPr>
                <w:rFonts w:ascii="仿宋" w:eastAsia="仿宋" w:hAnsi="仿宋" w:hint="eastAsia"/>
                <w:sz w:val="18"/>
                <w:szCs w:val="18"/>
              </w:rPr>
              <w:t>周兰姝</w:t>
            </w:r>
            <w:r w:rsidR="00C5161A">
              <w:rPr>
                <w:rFonts w:ascii="仿宋" w:eastAsia="仿宋" w:hAnsi="仿宋" w:hint="eastAsia"/>
                <w:sz w:val="18"/>
                <w:szCs w:val="18"/>
              </w:rPr>
              <w:t>教授</w:t>
            </w:r>
          </w:p>
        </w:tc>
      </w:tr>
      <w:tr w:rsidR="00F72E22" w14:paraId="2969A68A" w14:textId="77777777">
        <w:tc>
          <w:tcPr>
            <w:tcW w:w="1085" w:type="dxa"/>
            <w:vMerge/>
          </w:tcPr>
          <w:p w14:paraId="3435AA63" w14:textId="77777777" w:rsidR="00F72E22" w:rsidRDefault="00F72E22">
            <w:pPr>
              <w:pStyle w:val="10"/>
              <w:ind w:firstLine="360"/>
              <w:jc w:val="center"/>
              <w:rPr>
                <w:rFonts w:ascii="仿宋" w:eastAsia="仿宋" w:hAnsi="仿宋"/>
                <w:sz w:val="18"/>
                <w:szCs w:val="18"/>
              </w:rPr>
            </w:pPr>
          </w:p>
        </w:tc>
        <w:tc>
          <w:tcPr>
            <w:tcW w:w="3473" w:type="dxa"/>
          </w:tcPr>
          <w:p w14:paraId="09D66E49" w14:textId="77777777" w:rsidR="00F72E22" w:rsidRDefault="00C5161A">
            <w:pPr>
              <w:jc w:val="center"/>
              <w:rPr>
                <w:rFonts w:ascii="仿宋" w:eastAsia="仿宋" w:hAnsi="仿宋"/>
                <w:sz w:val="18"/>
                <w:szCs w:val="18"/>
              </w:rPr>
            </w:pPr>
            <w:r>
              <w:rPr>
                <w:rFonts w:ascii="仿宋" w:eastAsia="仿宋" w:hAnsi="仿宋" w:hint="eastAsia"/>
                <w:sz w:val="18"/>
                <w:szCs w:val="18"/>
              </w:rPr>
              <w:t>高仿真模拟教学</w:t>
            </w:r>
          </w:p>
        </w:tc>
        <w:tc>
          <w:tcPr>
            <w:tcW w:w="1220" w:type="dxa"/>
          </w:tcPr>
          <w:p w14:paraId="0251A397" w14:textId="77777777" w:rsidR="00F72E22" w:rsidRDefault="00C5161A">
            <w:pPr>
              <w:jc w:val="center"/>
              <w:rPr>
                <w:rFonts w:ascii="仿宋" w:eastAsia="仿宋" w:hAnsi="仿宋"/>
                <w:sz w:val="18"/>
                <w:szCs w:val="18"/>
              </w:rPr>
            </w:pPr>
            <w:r>
              <w:rPr>
                <w:rFonts w:ascii="仿宋" w:eastAsia="仿宋" w:hAnsi="仿宋" w:hint="eastAsia"/>
                <w:sz w:val="18"/>
                <w:szCs w:val="18"/>
              </w:rPr>
              <w:t>讲授+工作坊</w:t>
            </w:r>
          </w:p>
        </w:tc>
        <w:tc>
          <w:tcPr>
            <w:tcW w:w="851" w:type="dxa"/>
          </w:tcPr>
          <w:p w14:paraId="10FD8CC2" w14:textId="77777777" w:rsidR="00F72E22" w:rsidRDefault="00C5161A">
            <w:pPr>
              <w:jc w:val="center"/>
              <w:rPr>
                <w:rFonts w:ascii="仿宋" w:eastAsia="仿宋" w:hAnsi="仿宋"/>
                <w:sz w:val="18"/>
                <w:szCs w:val="18"/>
              </w:rPr>
            </w:pPr>
            <w:r>
              <w:rPr>
                <w:rFonts w:ascii="仿宋" w:eastAsia="仿宋" w:hAnsi="仿宋" w:hint="eastAsia"/>
                <w:sz w:val="18"/>
                <w:szCs w:val="18"/>
              </w:rPr>
              <w:t>1.0</w:t>
            </w:r>
          </w:p>
        </w:tc>
        <w:tc>
          <w:tcPr>
            <w:tcW w:w="2693" w:type="dxa"/>
          </w:tcPr>
          <w:p w14:paraId="6A0DAB18" w14:textId="77777777" w:rsidR="00F72E22" w:rsidRDefault="00C5161A">
            <w:pPr>
              <w:rPr>
                <w:rFonts w:ascii="仿宋" w:eastAsia="仿宋" w:hAnsi="仿宋"/>
                <w:sz w:val="18"/>
                <w:szCs w:val="18"/>
              </w:rPr>
            </w:pPr>
            <w:r>
              <w:rPr>
                <w:rFonts w:ascii="仿宋" w:eastAsia="仿宋" w:hAnsi="仿宋" w:hint="eastAsia"/>
                <w:sz w:val="18"/>
                <w:szCs w:val="18"/>
              </w:rPr>
              <w:t>胡菁讲师、郑微燕副主任护师</w:t>
            </w:r>
          </w:p>
        </w:tc>
      </w:tr>
      <w:tr w:rsidR="00F72E22" w14:paraId="2F639A76" w14:textId="77777777">
        <w:tc>
          <w:tcPr>
            <w:tcW w:w="1085" w:type="dxa"/>
            <w:vMerge/>
          </w:tcPr>
          <w:p w14:paraId="5526C869" w14:textId="77777777" w:rsidR="00F72E22" w:rsidRDefault="00F72E22">
            <w:pPr>
              <w:pStyle w:val="10"/>
              <w:ind w:firstLineChars="0" w:firstLine="0"/>
              <w:jc w:val="center"/>
              <w:rPr>
                <w:rFonts w:ascii="仿宋" w:eastAsia="仿宋" w:hAnsi="仿宋"/>
                <w:sz w:val="18"/>
                <w:szCs w:val="18"/>
              </w:rPr>
            </w:pPr>
          </w:p>
        </w:tc>
        <w:tc>
          <w:tcPr>
            <w:tcW w:w="3473" w:type="dxa"/>
          </w:tcPr>
          <w:p w14:paraId="4BE33A89" w14:textId="77777777" w:rsidR="00F72E22" w:rsidRDefault="00C5161A">
            <w:pPr>
              <w:jc w:val="center"/>
              <w:rPr>
                <w:rFonts w:ascii="仿宋" w:eastAsia="仿宋" w:hAnsi="仿宋"/>
                <w:sz w:val="18"/>
                <w:szCs w:val="18"/>
              </w:rPr>
            </w:pPr>
            <w:r>
              <w:rPr>
                <w:rFonts w:ascii="仿宋" w:eastAsia="仿宋" w:hAnsi="仿宋" w:hint="eastAsia"/>
                <w:sz w:val="18"/>
                <w:szCs w:val="18"/>
              </w:rPr>
              <w:t>4所院校的教学改革特色交流</w:t>
            </w:r>
          </w:p>
        </w:tc>
        <w:tc>
          <w:tcPr>
            <w:tcW w:w="1220" w:type="dxa"/>
          </w:tcPr>
          <w:p w14:paraId="6749842A" w14:textId="77777777" w:rsidR="00F72E22" w:rsidRDefault="00C5161A">
            <w:pPr>
              <w:jc w:val="center"/>
              <w:rPr>
                <w:rFonts w:ascii="仿宋" w:eastAsia="仿宋" w:hAnsi="仿宋"/>
                <w:sz w:val="18"/>
                <w:szCs w:val="18"/>
              </w:rPr>
            </w:pPr>
            <w:r>
              <w:rPr>
                <w:rFonts w:ascii="仿宋" w:eastAsia="仿宋" w:hAnsi="仿宋" w:hint="eastAsia"/>
                <w:sz w:val="18"/>
                <w:szCs w:val="18"/>
              </w:rPr>
              <w:t>参观+研讨</w:t>
            </w:r>
          </w:p>
        </w:tc>
        <w:tc>
          <w:tcPr>
            <w:tcW w:w="851" w:type="dxa"/>
          </w:tcPr>
          <w:p w14:paraId="0A603CC4" w14:textId="77777777" w:rsidR="00F72E22" w:rsidRDefault="00C5161A">
            <w:pPr>
              <w:jc w:val="center"/>
              <w:rPr>
                <w:rFonts w:ascii="仿宋" w:eastAsia="仿宋" w:hAnsi="仿宋"/>
                <w:sz w:val="18"/>
                <w:szCs w:val="18"/>
              </w:rPr>
            </w:pPr>
            <w:r>
              <w:rPr>
                <w:rFonts w:ascii="仿宋" w:eastAsia="仿宋" w:hAnsi="仿宋" w:hint="eastAsia"/>
                <w:sz w:val="18"/>
                <w:szCs w:val="18"/>
              </w:rPr>
              <w:t>2.0</w:t>
            </w:r>
          </w:p>
        </w:tc>
        <w:tc>
          <w:tcPr>
            <w:tcW w:w="2693" w:type="dxa"/>
          </w:tcPr>
          <w:p w14:paraId="2907E832" w14:textId="16EFD942" w:rsidR="00F72E22" w:rsidRDefault="00C5161A" w:rsidP="001E64C4">
            <w:pPr>
              <w:jc w:val="center"/>
              <w:rPr>
                <w:rFonts w:ascii="仿宋" w:eastAsia="仿宋" w:hAnsi="仿宋"/>
                <w:sz w:val="18"/>
                <w:szCs w:val="18"/>
              </w:rPr>
            </w:pPr>
            <w:r>
              <w:rPr>
                <w:rFonts w:ascii="仿宋" w:eastAsia="仿宋" w:hAnsi="仿宋" w:hint="eastAsia"/>
                <w:sz w:val="18"/>
                <w:szCs w:val="18"/>
              </w:rPr>
              <w:t>杉达、思博、济光</w:t>
            </w:r>
            <w:r w:rsidR="001E64C4">
              <w:rPr>
                <w:rFonts w:ascii="仿宋" w:eastAsia="仿宋" w:hAnsi="仿宋" w:hint="eastAsia"/>
                <w:sz w:val="18"/>
                <w:szCs w:val="18"/>
              </w:rPr>
              <w:t>、立达</w:t>
            </w:r>
          </w:p>
        </w:tc>
      </w:tr>
      <w:tr w:rsidR="00F72E22" w14:paraId="142C1536" w14:textId="77777777">
        <w:tc>
          <w:tcPr>
            <w:tcW w:w="5778" w:type="dxa"/>
            <w:gridSpan w:val="3"/>
          </w:tcPr>
          <w:p w14:paraId="1B29619C" w14:textId="77777777" w:rsidR="00F72E22" w:rsidRDefault="00C5161A">
            <w:pPr>
              <w:jc w:val="center"/>
              <w:rPr>
                <w:rFonts w:ascii="仿宋" w:eastAsia="仿宋" w:hAnsi="仿宋"/>
                <w:sz w:val="18"/>
                <w:szCs w:val="18"/>
              </w:rPr>
            </w:pPr>
            <w:r>
              <w:rPr>
                <w:rFonts w:ascii="仿宋" w:eastAsia="仿宋" w:hAnsi="仿宋" w:hint="eastAsia"/>
                <w:sz w:val="18"/>
                <w:szCs w:val="18"/>
              </w:rPr>
              <w:t>合计</w:t>
            </w:r>
          </w:p>
        </w:tc>
        <w:tc>
          <w:tcPr>
            <w:tcW w:w="851" w:type="dxa"/>
          </w:tcPr>
          <w:p w14:paraId="1D924EC1" w14:textId="77777777" w:rsidR="00F72E22" w:rsidRDefault="00C5161A">
            <w:pPr>
              <w:jc w:val="center"/>
              <w:rPr>
                <w:rFonts w:ascii="仿宋" w:eastAsia="仿宋" w:hAnsi="仿宋"/>
                <w:sz w:val="18"/>
                <w:szCs w:val="18"/>
              </w:rPr>
            </w:pPr>
            <w:r w:rsidRPr="00271B69">
              <w:rPr>
                <w:rFonts w:ascii="仿宋" w:eastAsia="仿宋" w:hAnsi="仿宋" w:hint="eastAsia"/>
                <w:sz w:val="18"/>
                <w:szCs w:val="18"/>
              </w:rPr>
              <w:t>18</w:t>
            </w:r>
          </w:p>
        </w:tc>
        <w:tc>
          <w:tcPr>
            <w:tcW w:w="2693" w:type="dxa"/>
          </w:tcPr>
          <w:p w14:paraId="10E3F49E" w14:textId="77777777" w:rsidR="00F72E22" w:rsidRDefault="00F72E22">
            <w:pPr>
              <w:jc w:val="center"/>
              <w:rPr>
                <w:rFonts w:ascii="仿宋" w:eastAsia="仿宋" w:hAnsi="仿宋"/>
                <w:sz w:val="18"/>
                <w:szCs w:val="18"/>
              </w:rPr>
            </w:pPr>
          </w:p>
        </w:tc>
      </w:tr>
    </w:tbl>
    <w:p w14:paraId="7A367ADA" w14:textId="77777777" w:rsidR="00F72E22" w:rsidRDefault="00F72E22">
      <w:pPr>
        <w:spacing w:line="360" w:lineRule="auto"/>
        <w:rPr>
          <w:rFonts w:ascii="仿宋" w:eastAsia="仿宋" w:hAnsi="仿宋"/>
          <w:b/>
          <w:sz w:val="24"/>
          <w:szCs w:val="24"/>
        </w:rPr>
      </w:pPr>
    </w:p>
    <w:p w14:paraId="1713ECEB" w14:textId="77777777" w:rsidR="00F72E22" w:rsidRDefault="00C5161A">
      <w:pPr>
        <w:spacing w:line="360" w:lineRule="auto"/>
        <w:rPr>
          <w:rFonts w:ascii="仿宋" w:eastAsia="仿宋" w:hAnsi="仿宋"/>
          <w:b/>
          <w:sz w:val="24"/>
          <w:szCs w:val="24"/>
        </w:rPr>
      </w:pPr>
      <w:r>
        <w:rPr>
          <w:rFonts w:ascii="仿宋" w:eastAsia="仿宋" w:hAnsi="仿宋" w:hint="eastAsia"/>
          <w:b/>
          <w:sz w:val="24"/>
          <w:szCs w:val="24"/>
        </w:rPr>
        <w:t>五、培训考核与奖励</w:t>
      </w:r>
    </w:p>
    <w:p w14:paraId="7274A040" w14:textId="77777777" w:rsidR="00F72E22" w:rsidRDefault="00C5161A">
      <w:pPr>
        <w:pStyle w:val="10"/>
        <w:spacing w:line="360" w:lineRule="auto"/>
        <w:ind w:firstLine="480"/>
        <w:rPr>
          <w:rFonts w:ascii="仿宋" w:eastAsia="仿宋" w:hAnsi="仿宋"/>
          <w:sz w:val="24"/>
          <w:szCs w:val="24"/>
        </w:rPr>
      </w:pPr>
      <w:r>
        <w:rPr>
          <w:rFonts w:ascii="仿宋" w:eastAsia="仿宋" w:hAnsi="仿宋" w:hint="eastAsia"/>
          <w:sz w:val="24"/>
          <w:szCs w:val="24"/>
        </w:rPr>
        <w:t>（一）考核方法与成绩计算</w:t>
      </w:r>
    </w:p>
    <w:p w14:paraId="7F34AFE2" w14:textId="77777777" w:rsidR="00F72E22" w:rsidRDefault="00C5161A">
      <w:pPr>
        <w:pStyle w:val="10"/>
        <w:spacing w:line="360" w:lineRule="auto"/>
        <w:ind w:firstLine="480"/>
        <w:rPr>
          <w:rFonts w:ascii="仿宋" w:eastAsia="仿宋" w:hAnsi="仿宋"/>
          <w:sz w:val="24"/>
          <w:szCs w:val="24"/>
        </w:rPr>
      </w:pPr>
      <w:r>
        <w:rPr>
          <w:rFonts w:ascii="仿宋" w:eastAsia="仿宋" w:hAnsi="仿宋" w:hint="eastAsia"/>
          <w:sz w:val="24"/>
          <w:szCs w:val="24"/>
        </w:rPr>
        <w:t>平时成绩50%（出勤率10%；课堂表现20%；作业完成20%）+终</w:t>
      </w:r>
      <w:proofErr w:type="gramStart"/>
      <w:r>
        <w:rPr>
          <w:rFonts w:ascii="仿宋" w:eastAsia="仿宋" w:hAnsi="仿宋" w:hint="eastAsia"/>
          <w:sz w:val="24"/>
          <w:szCs w:val="24"/>
        </w:rPr>
        <w:t>末考核</w:t>
      </w:r>
      <w:proofErr w:type="gramEnd"/>
      <w:r>
        <w:rPr>
          <w:rFonts w:ascii="仿宋" w:eastAsia="仿宋" w:hAnsi="仿宋" w:hint="eastAsia"/>
          <w:sz w:val="24"/>
          <w:szCs w:val="24"/>
        </w:rPr>
        <w:t>50%（教学考核30%+护理操作考核20%）</w:t>
      </w:r>
    </w:p>
    <w:p w14:paraId="234C5C07" w14:textId="77777777" w:rsidR="00F72E22" w:rsidRDefault="00C5161A">
      <w:pPr>
        <w:pStyle w:val="10"/>
        <w:spacing w:line="360" w:lineRule="auto"/>
        <w:ind w:firstLine="480"/>
        <w:rPr>
          <w:rFonts w:ascii="仿宋" w:eastAsia="仿宋" w:hAnsi="仿宋"/>
          <w:sz w:val="24"/>
          <w:szCs w:val="24"/>
        </w:rPr>
      </w:pPr>
      <w:r>
        <w:rPr>
          <w:rFonts w:ascii="仿宋" w:eastAsia="仿宋" w:hAnsi="仿宋" w:hint="eastAsia"/>
          <w:sz w:val="24"/>
          <w:szCs w:val="24"/>
        </w:rPr>
        <w:t>（二）奖励</w:t>
      </w:r>
    </w:p>
    <w:p w14:paraId="437333D0" w14:textId="77777777" w:rsidR="00F72E22" w:rsidRDefault="00C5161A">
      <w:pPr>
        <w:pStyle w:val="10"/>
        <w:spacing w:line="360" w:lineRule="auto"/>
        <w:ind w:firstLine="480"/>
        <w:rPr>
          <w:rFonts w:ascii="仿宋" w:eastAsia="仿宋" w:hAnsi="仿宋"/>
          <w:sz w:val="24"/>
          <w:szCs w:val="24"/>
        </w:rPr>
      </w:pPr>
      <w:r>
        <w:rPr>
          <w:rFonts w:ascii="仿宋" w:eastAsia="仿宋" w:hAnsi="仿宋" w:hint="eastAsia"/>
          <w:sz w:val="24"/>
          <w:szCs w:val="24"/>
        </w:rPr>
        <w:t>根据成绩，评选优秀学员，给予一定奖励。</w:t>
      </w:r>
    </w:p>
    <w:p w14:paraId="3597800A" w14:textId="77777777" w:rsidR="00F72E22" w:rsidRDefault="00C5161A">
      <w:pPr>
        <w:spacing w:line="360" w:lineRule="auto"/>
        <w:rPr>
          <w:rFonts w:ascii="仿宋" w:eastAsia="仿宋" w:hAnsi="仿宋"/>
          <w:b/>
          <w:sz w:val="24"/>
          <w:szCs w:val="24"/>
        </w:rPr>
      </w:pPr>
      <w:r>
        <w:rPr>
          <w:rFonts w:ascii="仿宋" w:eastAsia="仿宋" w:hAnsi="仿宋" w:hint="eastAsia"/>
          <w:b/>
          <w:sz w:val="24"/>
          <w:szCs w:val="24"/>
        </w:rPr>
        <w:t>六、培训条件与保障</w:t>
      </w:r>
    </w:p>
    <w:p w14:paraId="1017D26F" w14:textId="77777777" w:rsidR="00F72E22" w:rsidRDefault="00C5161A">
      <w:pPr>
        <w:pStyle w:val="10"/>
        <w:spacing w:line="360" w:lineRule="auto"/>
        <w:ind w:firstLine="480"/>
        <w:rPr>
          <w:rFonts w:ascii="仿宋" w:eastAsia="仿宋" w:hAnsi="仿宋"/>
          <w:sz w:val="24"/>
          <w:szCs w:val="24"/>
        </w:rPr>
      </w:pPr>
      <w:r>
        <w:rPr>
          <w:rFonts w:ascii="仿宋" w:eastAsia="仿宋" w:hAnsi="仿宋" w:hint="eastAsia"/>
          <w:sz w:val="24"/>
          <w:szCs w:val="24"/>
        </w:rPr>
        <w:t>（一）师资条件</w:t>
      </w:r>
    </w:p>
    <w:p w14:paraId="7CF094C8" w14:textId="77777777" w:rsidR="00F72E22" w:rsidRDefault="00C5161A">
      <w:pPr>
        <w:pStyle w:val="10"/>
        <w:spacing w:line="360" w:lineRule="auto"/>
        <w:ind w:firstLine="480"/>
        <w:rPr>
          <w:rFonts w:ascii="仿宋" w:eastAsia="仿宋" w:hAnsi="仿宋"/>
          <w:sz w:val="24"/>
          <w:szCs w:val="24"/>
        </w:rPr>
      </w:pPr>
      <w:r>
        <w:rPr>
          <w:rFonts w:ascii="仿宋" w:eastAsia="仿宋" w:hAnsi="仿宋" w:hint="eastAsia"/>
          <w:sz w:val="24"/>
          <w:szCs w:val="24"/>
        </w:rPr>
        <w:t>选择长期从事院校护理专业教育和临床护理教学的资深老师组成师资团队，教师团队主要来自上海杉达学院、第二军医大学和交大医学院，保证施教质量。</w:t>
      </w:r>
    </w:p>
    <w:p w14:paraId="3488C028" w14:textId="77777777" w:rsidR="00F72E22" w:rsidRDefault="00C5161A">
      <w:pPr>
        <w:pStyle w:val="10"/>
        <w:spacing w:line="360" w:lineRule="auto"/>
        <w:ind w:firstLine="480"/>
        <w:rPr>
          <w:rFonts w:ascii="仿宋" w:eastAsia="仿宋" w:hAnsi="仿宋"/>
          <w:sz w:val="24"/>
          <w:szCs w:val="24"/>
        </w:rPr>
      </w:pPr>
      <w:r>
        <w:rPr>
          <w:rFonts w:ascii="仿宋" w:eastAsia="仿宋" w:hAnsi="仿宋" w:hint="eastAsia"/>
          <w:sz w:val="24"/>
          <w:szCs w:val="24"/>
        </w:rPr>
        <w:t>（二）教学条件</w:t>
      </w:r>
    </w:p>
    <w:p w14:paraId="7D408FFA" w14:textId="77777777" w:rsidR="00F72E22" w:rsidRDefault="00C5161A">
      <w:pPr>
        <w:pStyle w:val="10"/>
        <w:spacing w:line="360" w:lineRule="auto"/>
        <w:ind w:firstLine="480"/>
        <w:rPr>
          <w:rFonts w:ascii="仿宋" w:eastAsia="仿宋" w:hAnsi="仿宋"/>
          <w:sz w:val="24"/>
          <w:szCs w:val="24"/>
        </w:rPr>
      </w:pPr>
      <w:r>
        <w:rPr>
          <w:rFonts w:ascii="仿宋" w:eastAsia="仿宋" w:hAnsi="仿宋" w:hint="eastAsia"/>
          <w:sz w:val="24"/>
          <w:szCs w:val="24"/>
        </w:rPr>
        <w:t>培训地点设在上海交通大学附属仁济医院（东院）的杉达-仁济重症模拟实训室，拥有一流的多媒体教学条件。</w:t>
      </w:r>
    </w:p>
    <w:p w14:paraId="30E054AB" w14:textId="77777777" w:rsidR="00F72E22" w:rsidRDefault="00C5161A">
      <w:pPr>
        <w:pStyle w:val="10"/>
        <w:spacing w:line="360" w:lineRule="auto"/>
        <w:ind w:firstLine="480"/>
        <w:rPr>
          <w:rFonts w:ascii="仿宋" w:eastAsia="仿宋" w:hAnsi="仿宋"/>
          <w:sz w:val="24"/>
          <w:szCs w:val="24"/>
        </w:rPr>
      </w:pPr>
      <w:r>
        <w:rPr>
          <w:rFonts w:ascii="仿宋" w:eastAsia="仿宋" w:hAnsi="仿宋" w:hint="eastAsia"/>
          <w:sz w:val="24"/>
          <w:szCs w:val="24"/>
        </w:rPr>
        <w:t>（三）生活保障</w:t>
      </w:r>
    </w:p>
    <w:p w14:paraId="291CFEDC" w14:textId="77777777" w:rsidR="00F72E22" w:rsidRDefault="00C5161A">
      <w:pPr>
        <w:pStyle w:val="10"/>
        <w:spacing w:line="360" w:lineRule="auto"/>
        <w:ind w:firstLine="480"/>
        <w:rPr>
          <w:rFonts w:ascii="仿宋" w:eastAsia="仿宋" w:hAnsi="仿宋"/>
          <w:sz w:val="24"/>
          <w:szCs w:val="24"/>
        </w:rPr>
      </w:pPr>
      <w:r>
        <w:rPr>
          <w:rFonts w:ascii="仿宋" w:eastAsia="仿宋" w:hAnsi="仿宋" w:hint="eastAsia"/>
          <w:sz w:val="24"/>
          <w:szCs w:val="24"/>
        </w:rPr>
        <w:lastRenderedPageBreak/>
        <w:t>提供午餐；培训地点周围交通便利，地铁4号线、6号线、公交多条线路可以直达。如若需要，可以就近提供住宿。</w:t>
      </w:r>
    </w:p>
    <w:p w14:paraId="586A167C" w14:textId="77777777" w:rsidR="00F72E22" w:rsidRDefault="00C5161A">
      <w:pPr>
        <w:spacing w:line="360" w:lineRule="auto"/>
        <w:rPr>
          <w:rFonts w:ascii="仿宋" w:eastAsia="仿宋" w:hAnsi="仿宋"/>
          <w:b/>
          <w:sz w:val="24"/>
          <w:szCs w:val="24"/>
        </w:rPr>
      </w:pPr>
      <w:r>
        <w:rPr>
          <w:rFonts w:ascii="仿宋" w:eastAsia="仿宋" w:hAnsi="仿宋" w:hint="eastAsia"/>
          <w:b/>
          <w:sz w:val="24"/>
          <w:szCs w:val="24"/>
        </w:rPr>
        <w:t>七、培训管理</w:t>
      </w:r>
    </w:p>
    <w:p w14:paraId="78ED87B5" w14:textId="77777777" w:rsidR="00F72E22" w:rsidRDefault="00C5161A">
      <w:pPr>
        <w:pStyle w:val="10"/>
        <w:spacing w:line="360" w:lineRule="auto"/>
        <w:ind w:firstLine="480"/>
        <w:rPr>
          <w:rFonts w:ascii="仿宋" w:eastAsia="仿宋" w:hAnsi="仿宋"/>
          <w:sz w:val="24"/>
          <w:szCs w:val="24"/>
        </w:rPr>
      </w:pPr>
      <w:r>
        <w:rPr>
          <w:rFonts w:ascii="仿宋" w:eastAsia="仿宋" w:hAnsi="仿宋" w:hint="eastAsia"/>
          <w:sz w:val="24"/>
          <w:szCs w:val="24"/>
        </w:rPr>
        <w:t>（一）组织管理</w:t>
      </w:r>
    </w:p>
    <w:p w14:paraId="4B7C23D6" w14:textId="77777777" w:rsidR="00F72E22" w:rsidRDefault="00C5161A">
      <w:pPr>
        <w:pStyle w:val="10"/>
        <w:spacing w:line="360" w:lineRule="auto"/>
        <w:ind w:firstLine="480"/>
        <w:rPr>
          <w:rFonts w:ascii="仿宋" w:eastAsia="仿宋" w:hAnsi="仿宋"/>
          <w:sz w:val="24"/>
          <w:szCs w:val="24"/>
        </w:rPr>
      </w:pPr>
      <w:r>
        <w:rPr>
          <w:rFonts w:ascii="仿宋" w:eastAsia="仿宋" w:hAnsi="仿宋" w:hint="eastAsia"/>
          <w:sz w:val="24"/>
          <w:szCs w:val="24"/>
        </w:rPr>
        <w:t>实行班主任制，专人负责培训班的行政和教学管理。</w:t>
      </w:r>
    </w:p>
    <w:p w14:paraId="7477B6F5" w14:textId="77777777" w:rsidR="00F72E22" w:rsidRDefault="00C5161A">
      <w:pPr>
        <w:pStyle w:val="10"/>
        <w:spacing w:line="360" w:lineRule="auto"/>
        <w:ind w:firstLine="480"/>
        <w:rPr>
          <w:rFonts w:ascii="仿宋" w:eastAsia="仿宋" w:hAnsi="仿宋"/>
          <w:sz w:val="24"/>
          <w:szCs w:val="24"/>
        </w:rPr>
      </w:pPr>
      <w:r>
        <w:rPr>
          <w:rFonts w:ascii="仿宋" w:eastAsia="仿宋" w:hAnsi="仿宋" w:hint="eastAsia"/>
          <w:sz w:val="24"/>
          <w:szCs w:val="24"/>
        </w:rPr>
        <w:t>（二）学员管理</w:t>
      </w:r>
    </w:p>
    <w:p w14:paraId="2FB2DCA0" w14:textId="77777777" w:rsidR="00F72E22" w:rsidRDefault="00C5161A">
      <w:pPr>
        <w:pStyle w:val="10"/>
        <w:spacing w:line="360" w:lineRule="auto"/>
        <w:ind w:firstLine="480"/>
        <w:rPr>
          <w:rFonts w:ascii="仿宋" w:eastAsia="仿宋" w:hAnsi="仿宋"/>
          <w:sz w:val="24"/>
          <w:szCs w:val="24"/>
        </w:rPr>
      </w:pPr>
      <w:r>
        <w:rPr>
          <w:rFonts w:ascii="仿宋" w:eastAsia="仿宋" w:hAnsi="仿宋" w:hint="eastAsia"/>
          <w:sz w:val="24"/>
          <w:szCs w:val="24"/>
        </w:rPr>
        <w:t>严格考勤，缺课≥3次，取消优秀学员参评资格。修业期满，考核通过，颁发培训班结业证书，优秀学员颁发优秀学员证书。</w:t>
      </w:r>
    </w:p>
    <w:p w14:paraId="51677E68" w14:textId="5AF60E70" w:rsidR="00F72E22" w:rsidRDefault="00CB3CF7" w:rsidP="00770487">
      <w:pPr>
        <w:pStyle w:val="10"/>
        <w:wordWrap w:val="0"/>
        <w:spacing w:line="360" w:lineRule="auto"/>
        <w:ind w:right="226" w:firstLine="482"/>
        <w:jc w:val="right"/>
        <w:rPr>
          <w:rFonts w:ascii="仿宋" w:eastAsia="仿宋" w:hAnsi="仿宋"/>
          <w:b/>
          <w:sz w:val="24"/>
          <w:szCs w:val="24"/>
        </w:rPr>
      </w:pPr>
      <w:r>
        <w:rPr>
          <w:rFonts w:ascii="仿宋" w:eastAsia="仿宋" w:hAnsi="仿宋" w:hint="eastAsia"/>
          <w:b/>
          <w:sz w:val="24"/>
          <w:szCs w:val="24"/>
        </w:rPr>
        <w:t>上海杉达学院分中心</w:t>
      </w:r>
    </w:p>
    <w:p w14:paraId="4B035C3B" w14:textId="18E6FA0A" w:rsidR="00CB3CF7" w:rsidRDefault="00CB3CF7" w:rsidP="00CB3CF7">
      <w:pPr>
        <w:pStyle w:val="10"/>
        <w:spacing w:line="360" w:lineRule="auto"/>
        <w:ind w:right="226" w:firstLine="482"/>
        <w:jc w:val="right"/>
        <w:rPr>
          <w:rFonts w:ascii="仿宋" w:eastAsia="仿宋" w:hAnsi="仿宋"/>
          <w:b/>
          <w:sz w:val="24"/>
          <w:szCs w:val="24"/>
        </w:rPr>
      </w:pPr>
      <w:r>
        <w:rPr>
          <w:rFonts w:ascii="仿宋" w:eastAsia="仿宋" w:hAnsi="仿宋" w:hint="eastAsia"/>
          <w:b/>
          <w:sz w:val="24"/>
          <w:szCs w:val="24"/>
        </w:rPr>
        <w:t>2016年2月</w:t>
      </w:r>
    </w:p>
    <w:sectPr w:rsidR="00CB3CF7">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7C159" w14:textId="77777777" w:rsidR="006D2DEC" w:rsidRDefault="006D2DEC">
      <w:r>
        <w:separator/>
      </w:r>
    </w:p>
  </w:endnote>
  <w:endnote w:type="continuationSeparator" w:id="0">
    <w:p w14:paraId="37B89059" w14:textId="77777777" w:rsidR="006D2DEC" w:rsidRDefault="006D2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Damascus">
    <w:charset w:val="00"/>
    <w:family w:val="auto"/>
    <w:pitch w:val="variable"/>
    <w:sig w:usb0="80002003" w:usb1="88000000" w:usb2="14000008"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33199"/>
    </w:sdtPr>
    <w:sdtEndPr/>
    <w:sdtContent>
      <w:p w14:paraId="1F69684E" w14:textId="77777777" w:rsidR="00F72E22" w:rsidRDefault="00C5161A">
        <w:pPr>
          <w:pStyle w:val="a4"/>
          <w:jc w:val="center"/>
        </w:pPr>
        <w:r>
          <w:fldChar w:fldCharType="begin"/>
        </w:r>
        <w:r>
          <w:instrText xml:space="preserve"> PAGE   \* MERGEFORMAT </w:instrText>
        </w:r>
        <w:r>
          <w:fldChar w:fldCharType="separate"/>
        </w:r>
        <w:r w:rsidR="006A27F8" w:rsidRPr="006A27F8">
          <w:rPr>
            <w:noProof/>
            <w:lang w:val="zh-CN"/>
          </w:rPr>
          <w:t>1</w:t>
        </w:r>
        <w:r>
          <w:rPr>
            <w:lang w:val="zh-CN"/>
          </w:rPr>
          <w:fldChar w:fldCharType="end"/>
        </w:r>
      </w:p>
    </w:sdtContent>
  </w:sdt>
  <w:p w14:paraId="29D33016" w14:textId="77777777" w:rsidR="00F72E22" w:rsidRDefault="00F72E2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42FCB" w14:textId="77777777" w:rsidR="006D2DEC" w:rsidRDefault="006D2DEC">
      <w:r>
        <w:separator/>
      </w:r>
    </w:p>
  </w:footnote>
  <w:footnote w:type="continuationSeparator" w:id="0">
    <w:p w14:paraId="2E79F472" w14:textId="77777777" w:rsidR="006D2DEC" w:rsidRDefault="006D2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7586F" w14:textId="77777777" w:rsidR="00F72E22" w:rsidRDefault="00C5161A">
    <w:pPr>
      <w:pStyle w:val="a5"/>
    </w:pPr>
    <w:r>
      <w:rPr>
        <w:rFonts w:hint="eastAsia"/>
      </w:rPr>
      <w:t>上海市民办高校强师工程教师培训项目</w:t>
    </w:r>
    <w:r>
      <w:rPr>
        <w:rFonts w:hint="eastAsia"/>
        <w:noProof/>
      </w:rPr>
      <w:drawing>
        <wp:inline distT="0" distB="0" distL="0" distR="0" wp14:anchorId="39F57239" wp14:editId="182BB78C">
          <wp:extent cx="328930" cy="327660"/>
          <wp:effectExtent l="0" t="0" r="0"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9203" cy="328236"/>
                  </a:xfrm>
                  <a:prstGeom prst="rect">
                    <a:avLst/>
                  </a:prstGeom>
                  <a:noFill/>
                  <a:ln>
                    <a:noFill/>
                  </a:ln>
                </pic:spPr>
              </pic:pic>
            </a:graphicData>
          </a:graphic>
        </wp:inline>
      </w:drawing>
    </w:r>
    <w:r>
      <w:rPr>
        <w:rFonts w:hint="eastAsia"/>
      </w:rPr>
      <w:t>上海市民办高校教师专业发展中心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B4B30"/>
    <w:rsid w:val="00040E1F"/>
    <w:rsid w:val="00061CB1"/>
    <w:rsid w:val="00074144"/>
    <w:rsid w:val="000941B0"/>
    <w:rsid w:val="000A7069"/>
    <w:rsid w:val="00117374"/>
    <w:rsid w:val="001435A3"/>
    <w:rsid w:val="00156052"/>
    <w:rsid w:val="001A3FC0"/>
    <w:rsid w:val="001B288E"/>
    <w:rsid w:val="001B3E53"/>
    <w:rsid w:val="001C1252"/>
    <w:rsid w:val="001E64C4"/>
    <w:rsid w:val="002059DB"/>
    <w:rsid w:val="00216A65"/>
    <w:rsid w:val="00217787"/>
    <w:rsid w:val="00225914"/>
    <w:rsid w:val="00271B69"/>
    <w:rsid w:val="00275C2F"/>
    <w:rsid w:val="002C11B1"/>
    <w:rsid w:val="00307735"/>
    <w:rsid w:val="00326116"/>
    <w:rsid w:val="00327794"/>
    <w:rsid w:val="00365303"/>
    <w:rsid w:val="00376333"/>
    <w:rsid w:val="00384AF2"/>
    <w:rsid w:val="003951EA"/>
    <w:rsid w:val="00395441"/>
    <w:rsid w:val="003A0DFB"/>
    <w:rsid w:val="003B4912"/>
    <w:rsid w:val="003E0863"/>
    <w:rsid w:val="003E53BF"/>
    <w:rsid w:val="00443235"/>
    <w:rsid w:val="00467845"/>
    <w:rsid w:val="00472CB7"/>
    <w:rsid w:val="004962B4"/>
    <w:rsid w:val="004B5475"/>
    <w:rsid w:val="004D5285"/>
    <w:rsid w:val="004D60DB"/>
    <w:rsid w:val="00514AFD"/>
    <w:rsid w:val="00524687"/>
    <w:rsid w:val="00536C1A"/>
    <w:rsid w:val="0056417B"/>
    <w:rsid w:val="00586D77"/>
    <w:rsid w:val="005B3210"/>
    <w:rsid w:val="005B37CD"/>
    <w:rsid w:val="005C4116"/>
    <w:rsid w:val="00614D10"/>
    <w:rsid w:val="00631BBC"/>
    <w:rsid w:val="00632654"/>
    <w:rsid w:val="00635D0B"/>
    <w:rsid w:val="006775F6"/>
    <w:rsid w:val="006A27F8"/>
    <w:rsid w:val="006A547B"/>
    <w:rsid w:val="006B3C13"/>
    <w:rsid w:val="006B4B30"/>
    <w:rsid w:val="006C48C8"/>
    <w:rsid w:val="006D2DEC"/>
    <w:rsid w:val="006D3897"/>
    <w:rsid w:val="007206A4"/>
    <w:rsid w:val="0073352D"/>
    <w:rsid w:val="00742E7E"/>
    <w:rsid w:val="007531B9"/>
    <w:rsid w:val="0075595C"/>
    <w:rsid w:val="0076682A"/>
    <w:rsid w:val="00770487"/>
    <w:rsid w:val="007A6594"/>
    <w:rsid w:val="007C03CE"/>
    <w:rsid w:val="007E0C97"/>
    <w:rsid w:val="00812742"/>
    <w:rsid w:val="00826E9B"/>
    <w:rsid w:val="00835440"/>
    <w:rsid w:val="00870563"/>
    <w:rsid w:val="00871F55"/>
    <w:rsid w:val="00947C5D"/>
    <w:rsid w:val="00966A97"/>
    <w:rsid w:val="009C6F5B"/>
    <w:rsid w:val="009D5455"/>
    <w:rsid w:val="00A06D75"/>
    <w:rsid w:val="00A20ED9"/>
    <w:rsid w:val="00A36B46"/>
    <w:rsid w:val="00A47EAD"/>
    <w:rsid w:val="00AB4D0C"/>
    <w:rsid w:val="00B0580F"/>
    <w:rsid w:val="00B17DD7"/>
    <w:rsid w:val="00B246ED"/>
    <w:rsid w:val="00B56F5F"/>
    <w:rsid w:val="00B975F8"/>
    <w:rsid w:val="00BD0C00"/>
    <w:rsid w:val="00BE31C1"/>
    <w:rsid w:val="00C50281"/>
    <w:rsid w:val="00C5161A"/>
    <w:rsid w:val="00C523C8"/>
    <w:rsid w:val="00C53E96"/>
    <w:rsid w:val="00C61BAB"/>
    <w:rsid w:val="00C639CE"/>
    <w:rsid w:val="00C658D3"/>
    <w:rsid w:val="00C70706"/>
    <w:rsid w:val="00C85E70"/>
    <w:rsid w:val="00CB3CF7"/>
    <w:rsid w:val="00CB4F48"/>
    <w:rsid w:val="00CB5D66"/>
    <w:rsid w:val="00CD6274"/>
    <w:rsid w:val="00D45BE9"/>
    <w:rsid w:val="00D57D6C"/>
    <w:rsid w:val="00D65BF2"/>
    <w:rsid w:val="00D9359E"/>
    <w:rsid w:val="00DB532E"/>
    <w:rsid w:val="00DF4A1E"/>
    <w:rsid w:val="00DF563E"/>
    <w:rsid w:val="00DF6D09"/>
    <w:rsid w:val="00E274E1"/>
    <w:rsid w:val="00E30F7A"/>
    <w:rsid w:val="00E75975"/>
    <w:rsid w:val="00E92D05"/>
    <w:rsid w:val="00F2472A"/>
    <w:rsid w:val="00F43485"/>
    <w:rsid w:val="00F72E22"/>
    <w:rsid w:val="00FB0834"/>
    <w:rsid w:val="00FB506C"/>
    <w:rsid w:val="00FC2B31"/>
    <w:rsid w:val="250F4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BA1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仿宋" w:hAnsi="Calibri" w:cs="Times New Roman"/>
      <w:b/>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
    <w:name w:val="列出段落1"/>
    <w:basedOn w:val="a"/>
    <w:uiPriority w:val="34"/>
    <w:qFormat/>
    <w:pPr>
      <w:ind w:firstLineChars="200" w:firstLine="420"/>
    </w:pPr>
  </w:style>
  <w:style w:type="character" w:customStyle="1" w:styleId="11">
    <w:name w:val="占位符文本1"/>
    <w:basedOn w:val="a0"/>
    <w:uiPriority w:val="99"/>
    <w:semiHidden/>
    <w:qFormat/>
    <w:rPr>
      <w:color w:val="808080"/>
    </w:rPr>
  </w:style>
  <w:style w:type="character" w:customStyle="1" w:styleId="Char">
    <w:name w:val="批注框文本 Char"/>
    <w:basedOn w:val="a0"/>
    <w:link w:val="a3"/>
    <w:uiPriority w:val="99"/>
    <w:semiHidden/>
    <w:qFormat/>
    <w:rPr>
      <w:sz w:val="18"/>
      <w:szCs w:val="18"/>
    </w:rPr>
  </w:style>
  <w:style w:type="character" w:customStyle="1" w:styleId="1Char">
    <w:name w:val="标题 1 Char"/>
    <w:basedOn w:val="a0"/>
    <w:link w:val="1"/>
    <w:uiPriority w:val="9"/>
    <w:qFormat/>
    <w:rPr>
      <w:rFonts w:ascii="Calibri" w:eastAsia="仿宋" w:hAnsi="Calibri" w:cs="Times New Roman"/>
      <w:b/>
      <w:bCs/>
      <w:kern w:val="44"/>
      <w:sz w:val="36"/>
      <w:szCs w:val="44"/>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8E23E0-2444-45B8-BB01-A332D4A17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252</Words>
  <Characters>1439</Characters>
  <Application>Microsoft Office Word</Application>
  <DocSecurity>0</DocSecurity>
  <Lines>11</Lines>
  <Paragraphs>3</Paragraphs>
  <ScaleCrop>false</ScaleCrop>
  <Company>sandau</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2015-04-01T14:39:00Z</cp:lastPrinted>
  <dcterms:created xsi:type="dcterms:W3CDTF">2015-12-28T06:11:00Z</dcterms:created>
  <dcterms:modified xsi:type="dcterms:W3CDTF">2016-02-29T06:36:00Z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