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F0" w:rsidRPr="00CF250C" w:rsidRDefault="00B24DF0" w:rsidP="00B24DF0">
      <w:pPr>
        <w:spacing w:beforeLines="100" w:before="312"/>
        <w:jc w:val="center"/>
        <w:rPr>
          <w:rFonts w:ascii="黑体" w:eastAsia="黑体" w:hAnsi="黑体"/>
          <w:b/>
          <w:sz w:val="36"/>
          <w:szCs w:val="24"/>
        </w:rPr>
      </w:pPr>
      <w:r w:rsidRPr="00B76DC5">
        <w:rPr>
          <w:rFonts w:ascii="黑体" w:eastAsia="黑体" w:hAnsi="黑体" w:hint="eastAsia"/>
          <w:b/>
          <w:sz w:val="36"/>
          <w:szCs w:val="24"/>
        </w:rPr>
        <w:t>上海市民办高校</w:t>
      </w:r>
      <w:r>
        <w:rPr>
          <w:rFonts w:ascii="黑体" w:eastAsia="黑体" w:hAnsi="黑体" w:hint="eastAsia"/>
          <w:b/>
          <w:sz w:val="36"/>
          <w:szCs w:val="24"/>
        </w:rPr>
        <w:t>教师</w:t>
      </w:r>
      <w:r w:rsidRPr="00B76DC5">
        <w:rPr>
          <w:rFonts w:ascii="黑体" w:eastAsia="黑体" w:hAnsi="黑体" w:hint="eastAsia"/>
          <w:b/>
          <w:sz w:val="36"/>
          <w:szCs w:val="36"/>
        </w:rPr>
        <w:t>信息素养</w:t>
      </w:r>
      <w:r>
        <w:rPr>
          <w:rFonts w:ascii="黑体" w:eastAsia="黑体" w:hAnsi="黑体" w:hint="eastAsia"/>
          <w:b/>
          <w:sz w:val="36"/>
          <w:szCs w:val="36"/>
        </w:rPr>
        <w:t>能力提升</w:t>
      </w:r>
      <w:r w:rsidR="00224867">
        <w:rPr>
          <w:rFonts w:ascii="黑体" w:eastAsia="黑体" w:hAnsi="黑体" w:hint="eastAsia"/>
          <w:b/>
          <w:sz w:val="36"/>
          <w:szCs w:val="36"/>
        </w:rPr>
        <w:t>项目</w:t>
      </w:r>
      <w:r w:rsidRPr="00B76DC5">
        <w:rPr>
          <w:rFonts w:ascii="黑体" w:eastAsia="黑体" w:hAnsi="黑体" w:hint="eastAsia"/>
          <w:b/>
          <w:sz w:val="36"/>
          <w:szCs w:val="36"/>
        </w:rPr>
        <w:t>方案</w:t>
      </w:r>
    </w:p>
    <w:p w:rsidR="00B300B2" w:rsidRDefault="00B300B2" w:rsidP="00B24DF0">
      <w:pPr>
        <w:spacing w:before="120" w:line="360" w:lineRule="auto"/>
        <w:rPr>
          <w:rFonts w:ascii="仿宋" w:eastAsia="仿宋" w:hAnsi="仿宋"/>
          <w:b/>
          <w:sz w:val="24"/>
          <w:szCs w:val="24"/>
        </w:rPr>
      </w:pPr>
    </w:p>
    <w:p w:rsidR="00B24DF0" w:rsidRPr="00267967" w:rsidRDefault="00B24DF0" w:rsidP="00ED1F2C">
      <w:pPr>
        <w:spacing w:beforeLines="50" w:before="156" w:line="360" w:lineRule="auto"/>
        <w:rPr>
          <w:rFonts w:ascii="仿宋" w:eastAsia="仿宋" w:hAnsi="仿宋"/>
          <w:b/>
          <w:sz w:val="24"/>
          <w:szCs w:val="24"/>
        </w:rPr>
      </w:pPr>
      <w:r w:rsidRPr="00267967">
        <w:rPr>
          <w:rFonts w:ascii="仿宋" w:eastAsia="仿宋" w:hAnsi="仿宋" w:hint="eastAsia"/>
          <w:b/>
          <w:sz w:val="24"/>
          <w:szCs w:val="24"/>
        </w:rPr>
        <w:t>一、培训宗旨</w:t>
      </w:r>
    </w:p>
    <w:p w:rsidR="00E67B74" w:rsidRDefault="00B24DF0" w:rsidP="00E67B74">
      <w:pPr>
        <w:pStyle w:val="a3"/>
        <w:spacing w:line="360" w:lineRule="auto"/>
        <w:ind w:firstLine="480"/>
        <w:rPr>
          <w:rFonts w:ascii="仿宋" w:eastAsia="仿宋" w:hAnsi="仿宋"/>
          <w:sz w:val="24"/>
          <w:szCs w:val="24"/>
        </w:rPr>
      </w:pPr>
      <w:r w:rsidRPr="00E67B74">
        <w:rPr>
          <w:rFonts w:ascii="仿宋" w:eastAsia="仿宋" w:hAnsi="仿宋" w:hint="eastAsia"/>
          <w:sz w:val="24"/>
          <w:szCs w:val="24"/>
        </w:rPr>
        <w:t>随着计算机网络的飞速发展，社会各个方面都越来越离不开信息化环境和信息技术能力，社会急需具有高信息素养的创新人才。高校教师和信息管理人员作为新知识、新技术的传播者和学习者，更需要提高信息素养和信息技术能力，一方面有利于提升教师和管理人员自身的教学和管理能力，更有利于推进教育教学改革，还有利于提高课堂的教学效果和对学生信息素养能力的培养。新技术环境下，对民办高校青年教师和信息技术管理人员进行信息素养能力培训作为民办高校“强师工程”中的一部分，就显得尤为重要了。</w:t>
      </w:r>
    </w:p>
    <w:p w:rsidR="00B24DF0" w:rsidRPr="00E67B74" w:rsidRDefault="00B24DF0" w:rsidP="00E67B74">
      <w:pPr>
        <w:pStyle w:val="a3"/>
        <w:spacing w:line="360" w:lineRule="auto"/>
        <w:ind w:firstLine="480"/>
        <w:rPr>
          <w:rFonts w:ascii="仿宋" w:eastAsia="仿宋" w:hAnsi="仿宋"/>
          <w:sz w:val="24"/>
          <w:szCs w:val="24"/>
        </w:rPr>
      </w:pPr>
      <w:r w:rsidRPr="00E67B74">
        <w:rPr>
          <w:rFonts w:ascii="仿宋" w:eastAsia="仿宋" w:hAnsi="仿宋" w:hint="eastAsia"/>
          <w:sz w:val="24"/>
          <w:szCs w:val="24"/>
        </w:rPr>
        <w:t>本期培训针对民办高校青年教师和信息办、图书馆、教学管理等信息管理部门人员进行信息素养能力整体培训。旨在提高民办高校青年教师和信息管理人员的信息化建设规划能力、信息获取能力和信息技术实践操作能力。为适应新技术环境，更新知识机构，掌握信息前沿技术，使民办高校青年教师和信息管理人员的信息素养能力得到持续和稳步提升。</w:t>
      </w:r>
    </w:p>
    <w:p w:rsidR="00B24DF0" w:rsidRPr="00267967" w:rsidRDefault="00B24DF0" w:rsidP="00ED1F2C">
      <w:pPr>
        <w:spacing w:beforeLines="50" w:before="156" w:line="360" w:lineRule="auto"/>
        <w:rPr>
          <w:rFonts w:ascii="仿宋" w:eastAsia="仿宋" w:hAnsi="仿宋"/>
          <w:b/>
          <w:sz w:val="24"/>
          <w:szCs w:val="24"/>
        </w:rPr>
      </w:pPr>
      <w:r w:rsidRPr="00267967">
        <w:rPr>
          <w:rFonts w:ascii="仿宋" w:eastAsia="仿宋" w:hAnsi="仿宋" w:hint="eastAsia"/>
          <w:b/>
          <w:sz w:val="24"/>
          <w:szCs w:val="24"/>
        </w:rPr>
        <w:t>二、培训对象</w:t>
      </w:r>
    </w:p>
    <w:p w:rsidR="00B24DF0" w:rsidRPr="00C163BD" w:rsidRDefault="00B24DF0" w:rsidP="00B24DF0">
      <w:pPr>
        <w:pStyle w:val="a3"/>
        <w:spacing w:before="120" w:line="360" w:lineRule="auto"/>
        <w:ind w:firstLine="480"/>
        <w:rPr>
          <w:rFonts w:ascii="仿宋" w:eastAsia="仿宋" w:hAnsi="仿宋"/>
          <w:sz w:val="24"/>
          <w:szCs w:val="24"/>
        </w:rPr>
      </w:pPr>
      <w:r w:rsidRPr="00B104B6">
        <w:rPr>
          <w:rFonts w:ascii="仿宋" w:eastAsia="仿宋" w:hAnsi="仿宋" w:hint="eastAsia"/>
          <w:sz w:val="24"/>
          <w:szCs w:val="24"/>
        </w:rPr>
        <w:t>上海市民办高校</w:t>
      </w:r>
      <w:r>
        <w:rPr>
          <w:rFonts w:ascii="仿宋" w:eastAsia="仿宋" w:hAnsi="仿宋" w:hint="eastAsia"/>
          <w:sz w:val="24"/>
          <w:szCs w:val="24"/>
        </w:rPr>
        <w:t>青年教师和信息办、图书馆、教学管理等部门的信息技术管理人员，</w:t>
      </w:r>
      <w:r w:rsidRPr="00465C16">
        <w:rPr>
          <w:rFonts w:ascii="仿宋" w:eastAsia="仿宋" w:hAnsi="仿宋" w:hint="eastAsia"/>
          <w:sz w:val="24"/>
          <w:szCs w:val="24"/>
        </w:rPr>
        <w:t>本年度预计参训人数为</w:t>
      </w:r>
      <w:r w:rsidR="008213CA">
        <w:rPr>
          <w:rFonts w:ascii="仿宋" w:eastAsia="仿宋" w:hAnsi="仿宋" w:hint="eastAsia"/>
          <w:sz w:val="24"/>
          <w:szCs w:val="24"/>
        </w:rPr>
        <w:t>6</w:t>
      </w:r>
      <w:r>
        <w:rPr>
          <w:rFonts w:ascii="仿宋" w:eastAsia="仿宋" w:hAnsi="仿宋" w:hint="eastAsia"/>
          <w:sz w:val="24"/>
          <w:szCs w:val="24"/>
        </w:rPr>
        <w:t>0</w:t>
      </w:r>
      <w:r w:rsidRPr="00465C16">
        <w:rPr>
          <w:rFonts w:ascii="仿宋" w:eastAsia="仿宋" w:hAnsi="仿宋" w:hint="eastAsia"/>
          <w:sz w:val="24"/>
          <w:szCs w:val="24"/>
        </w:rPr>
        <w:t>人。</w:t>
      </w:r>
    </w:p>
    <w:p w:rsidR="00B24DF0" w:rsidRPr="006137A4" w:rsidRDefault="00B24DF0" w:rsidP="00ED1F2C">
      <w:pPr>
        <w:spacing w:beforeLines="50" w:before="156" w:line="360" w:lineRule="auto"/>
        <w:rPr>
          <w:rFonts w:ascii="仿宋" w:eastAsia="仿宋" w:hAnsi="仿宋"/>
          <w:b/>
          <w:sz w:val="24"/>
          <w:szCs w:val="24"/>
        </w:rPr>
      </w:pPr>
      <w:r w:rsidRPr="006137A4">
        <w:rPr>
          <w:rFonts w:ascii="仿宋" w:eastAsia="仿宋" w:hAnsi="仿宋" w:hint="eastAsia"/>
          <w:b/>
          <w:sz w:val="24"/>
          <w:szCs w:val="24"/>
        </w:rPr>
        <w:t>三、培训目标</w:t>
      </w:r>
    </w:p>
    <w:p w:rsidR="00B24DF0" w:rsidRDefault="00B24DF0" w:rsidP="00B24DF0">
      <w:pPr>
        <w:pStyle w:val="a3"/>
        <w:spacing w:before="120" w:line="360" w:lineRule="auto"/>
        <w:ind w:firstLineChars="0"/>
        <w:rPr>
          <w:rFonts w:ascii="仿宋" w:eastAsia="仿宋" w:hAnsi="仿宋"/>
          <w:sz w:val="24"/>
          <w:szCs w:val="24"/>
        </w:rPr>
      </w:pPr>
      <w:r>
        <w:rPr>
          <w:rFonts w:ascii="仿宋" w:eastAsia="仿宋" w:hAnsi="仿宋" w:hint="eastAsia"/>
          <w:sz w:val="24"/>
          <w:szCs w:val="24"/>
        </w:rPr>
        <w:t>以岗位需求为导向，突出专业内涵，注重提升实践能力，提高青年教师和信息技术人员的职业能力水平。</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（一）了解高校信息化建设的现状与发展趋势；</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（二）了解云计算、大数据、移动技术、网络体系结构等新技术的发展动态；</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（三）强化青年教师和信息管理人员的职业责任感和使命感；</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（四）提高青年教师和信息管理人员的实践操作与应用能力；</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（五）提高青年教师和信息管理人员的信息获取及规划能力，切实为校园信息化建设提出创新实践方案。</w:t>
      </w:r>
    </w:p>
    <w:p w:rsidR="00E67B74" w:rsidRPr="00B300B2" w:rsidRDefault="00E67B74" w:rsidP="00B300B2">
      <w:pPr>
        <w:spacing w:line="360" w:lineRule="auto"/>
        <w:rPr>
          <w:rFonts w:ascii="仿宋" w:eastAsia="仿宋" w:hAnsi="仿宋"/>
          <w:sz w:val="24"/>
          <w:szCs w:val="24"/>
        </w:rPr>
      </w:pPr>
    </w:p>
    <w:p w:rsidR="00B24DF0" w:rsidRDefault="00B24DF0" w:rsidP="00ED1F2C">
      <w:pPr>
        <w:spacing w:beforeLines="50" w:before="156" w:line="360" w:lineRule="auto"/>
        <w:rPr>
          <w:rFonts w:ascii="仿宋" w:eastAsia="仿宋" w:hAnsi="仿宋"/>
          <w:b/>
          <w:sz w:val="24"/>
          <w:szCs w:val="24"/>
        </w:rPr>
      </w:pPr>
      <w:r w:rsidRPr="006137A4">
        <w:rPr>
          <w:rFonts w:ascii="仿宋" w:eastAsia="仿宋" w:hAnsi="仿宋" w:hint="eastAsia"/>
          <w:b/>
          <w:sz w:val="24"/>
          <w:szCs w:val="24"/>
        </w:rPr>
        <w:t>四、培训基本原则</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（一）丰富且具切合性的培训内容</w:t>
      </w:r>
    </w:p>
    <w:p w:rsidR="00B24DF0" w:rsidRDefault="00B24DF0" w:rsidP="00E07D68">
      <w:pPr>
        <w:spacing w:line="360" w:lineRule="auto"/>
        <w:ind w:firstLineChars="177" w:firstLine="425"/>
        <w:rPr>
          <w:rFonts w:ascii="仿宋" w:eastAsia="仿宋" w:hAnsi="仿宋"/>
          <w:sz w:val="24"/>
          <w:szCs w:val="24"/>
        </w:rPr>
      </w:pPr>
      <w:r>
        <w:rPr>
          <w:rFonts w:ascii="仿宋" w:eastAsia="仿宋" w:hAnsi="仿宋" w:hint="eastAsia"/>
          <w:sz w:val="24"/>
          <w:szCs w:val="24"/>
        </w:rPr>
        <w:t>根据民办高校对青年教师和信息管理人员的信息化要求，结合案例介绍高校信息化建设的现状，讲解顶层设计的理念，解读前沿热点与发展趋势。本次培训精心设计了“规划与发展”、“技能与素养”、“应用与创新”、“前沿与热点”四个课程模块，紧紧围绕民办高等教育信息化发展和青年教师及信息管理人员信息素养能力的提升开展各模块培训。</w:t>
      </w:r>
    </w:p>
    <w:p w:rsidR="00B24DF0"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（二）灵活且具创新性的培训模式</w:t>
      </w:r>
    </w:p>
    <w:p w:rsidR="00B24DF0" w:rsidRDefault="00B24DF0" w:rsidP="00E07D68">
      <w:pPr>
        <w:spacing w:line="360" w:lineRule="auto"/>
        <w:ind w:firstLineChars="200" w:firstLine="480"/>
        <w:rPr>
          <w:rFonts w:ascii="仿宋" w:eastAsia="仿宋" w:hAnsi="仿宋"/>
          <w:sz w:val="24"/>
          <w:szCs w:val="24"/>
        </w:rPr>
      </w:pPr>
      <w:r w:rsidRPr="00E64E36">
        <w:rPr>
          <w:rFonts w:ascii="仿宋" w:eastAsia="仿宋" w:hAnsi="仿宋" w:hint="eastAsia"/>
          <w:sz w:val="24"/>
          <w:szCs w:val="24"/>
        </w:rPr>
        <w:t>培训</w:t>
      </w:r>
      <w:r w:rsidRPr="00267967">
        <w:rPr>
          <w:rFonts w:ascii="仿宋" w:eastAsia="仿宋" w:hAnsi="仿宋" w:hint="eastAsia"/>
          <w:sz w:val="24"/>
          <w:szCs w:val="24"/>
        </w:rPr>
        <w:t>采用集中培训</w:t>
      </w:r>
      <w:r>
        <w:rPr>
          <w:rFonts w:ascii="仿宋" w:eastAsia="仿宋" w:hAnsi="仿宋" w:hint="eastAsia"/>
          <w:sz w:val="24"/>
          <w:szCs w:val="24"/>
        </w:rPr>
        <w:t>、专题讨论、实训考察、个人自学相结合的混合学习方式。集中培训，即通过专题讲座、案例分析、互动讨论等多种学习形式，帮助青年教师和信息管理人员把握高等教育信息化管理体制和创新机制，提升实践操作技能。专题讨论，即结合课程内容与各民办高校的实际情况，围绕多个主题探讨、交流、提高。实训考察，即安排学员到先进高校和科技展示区学习实践，在实际工作环境中，学习先进理念与经验，促进创新与交流。个人自学，即通过任务驱动学习方式，结合各校实际情况，通过专家临场诊断、分析指导，拿出提升各校信息化建设与实践的方案。</w:t>
      </w:r>
    </w:p>
    <w:p w:rsidR="00B24DF0" w:rsidRPr="00795829" w:rsidRDefault="00B24DF0" w:rsidP="00B24DF0">
      <w:pPr>
        <w:pStyle w:val="a3"/>
        <w:spacing w:line="360" w:lineRule="auto"/>
        <w:ind w:firstLineChars="0"/>
        <w:rPr>
          <w:rFonts w:ascii="仿宋" w:eastAsia="仿宋" w:hAnsi="仿宋"/>
          <w:sz w:val="24"/>
          <w:szCs w:val="24"/>
        </w:rPr>
      </w:pPr>
      <w:r>
        <w:rPr>
          <w:rFonts w:ascii="仿宋" w:eastAsia="仿宋" w:hAnsi="仿宋" w:hint="eastAsia"/>
          <w:sz w:val="24"/>
          <w:szCs w:val="24"/>
        </w:rPr>
        <w:t>（三）全面且具即时性的培训评估</w:t>
      </w:r>
    </w:p>
    <w:p w:rsidR="00B24DF0" w:rsidRPr="00795829" w:rsidRDefault="00B24DF0" w:rsidP="00B24DF0">
      <w:pPr>
        <w:spacing w:after="120" w:line="360" w:lineRule="auto"/>
        <w:ind w:firstLine="480"/>
        <w:rPr>
          <w:rFonts w:ascii="仿宋" w:eastAsia="仿宋" w:hAnsi="仿宋"/>
          <w:sz w:val="24"/>
          <w:szCs w:val="24"/>
        </w:rPr>
      </w:pPr>
      <w:r w:rsidRPr="00795829">
        <w:rPr>
          <w:rFonts w:ascii="仿宋" w:eastAsia="仿宋" w:hAnsi="仿宋" w:hint="eastAsia"/>
          <w:sz w:val="24"/>
          <w:szCs w:val="24"/>
        </w:rPr>
        <w:t>培训运用诊断性评价、形成性评价与总结性评价，综合评估</w:t>
      </w:r>
      <w:r>
        <w:rPr>
          <w:rFonts w:ascii="仿宋" w:eastAsia="仿宋" w:hAnsi="仿宋" w:hint="eastAsia"/>
          <w:sz w:val="24"/>
          <w:szCs w:val="24"/>
        </w:rPr>
        <w:t>信息技术人员</w:t>
      </w:r>
      <w:r w:rsidRPr="00795829">
        <w:rPr>
          <w:rFonts w:ascii="仿宋" w:eastAsia="仿宋" w:hAnsi="仿宋" w:hint="eastAsia"/>
          <w:sz w:val="24"/>
          <w:szCs w:val="24"/>
        </w:rPr>
        <w:t>在知识、技能、</w:t>
      </w:r>
      <w:r>
        <w:rPr>
          <w:rFonts w:ascii="仿宋" w:eastAsia="仿宋" w:hAnsi="仿宋" w:hint="eastAsia"/>
          <w:sz w:val="24"/>
          <w:szCs w:val="24"/>
        </w:rPr>
        <w:t>态度</w:t>
      </w:r>
      <w:r w:rsidRPr="00795829">
        <w:rPr>
          <w:rFonts w:ascii="仿宋" w:eastAsia="仿宋" w:hAnsi="仿宋" w:hint="eastAsia"/>
          <w:sz w:val="24"/>
          <w:szCs w:val="24"/>
        </w:rPr>
        <w:t>及行为方面的收获；同时关注</w:t>
      </w:r>
      <w:r>
        <w:rPr>
          <w:rFonts w:ascii="仿宋" w:eastAsia="仿宋" w:hAnsi="仿宋" w:hint="eastAsia"/>
          <w:sz w:val="24"/>
          <w:szCs w:val="24"/>
        </w:rPr>
        <w:t>学员</w:t>
      </w:r>
      <w:r w:rsidRPr="00795829">
        <w:rPr>
          <w:rFonts w:ascii="仿宋" w:eastAsia="仿宋" w:hAnsi="仿宋" w:hint="eastAsia"/>
          <w:sz w:val="24"/>
          <w:szCs w:val="24"/>
        </w:rPr>
        <w:t>对培训项目的即时性学习反馈，具体包括对培训目标、培训课程、培训模式、培训师资、培训管理团队的满意度反馈情况。</w:t>
      </w:r>
    </w:p>
    <w:p w:rsidR="00B24DF0" w:rsidRDefault="00B24DF0" w:rsidP="00ED1F2C">
      <w:pPr>
        <w:spacing w:beforeLines="50" w:before="156" w:line="360" w:lineRule="auto"/>
        <w:rPr>
          <w:rFonts w:ascii="仿宋" w:eastAsia="仿宋" w:hAnsi="仿宋"/>
          <w:b/>
          <w:sz w:val="24"/>
          <w:szCs w:val="24"/>
        </w:rPr>
      </w:pPr>
      <w:r>
        <w:rPr>
          <w:rFonts w:ascii="仿宋" w:eastAsia="仿宋" w:hAnsi="仿宋" w:hint="eastAsia"/>
          <w:b/>
          <w:sz w:val="24"/>
          <w:szCs w:val="24"/>
        </w:rPr>
        <w:t>五、培训课程模块</w:t>
      </w:r>
    </w:p>
    <w:p w:rsidR="00E67B74" w:rsidRDefault="00B24DF0" w:rsidP="00B24DF0">
      <w:pPr>
        <w:spacing w:before="120" w:line="360" w:lineRule="auto"/>
        <w:ind w:firstLineChars="200" w:firstLine="480"/>
        <w:rPr>
          <w:rFonts w:ascii="仿宋" w:eastAsia="仿宋" w:hAnsi="仿宋"/>
          <w:sz w:val="24"/>
          <w:szCs w:val="24"/>
        </w:rPr>
      </w:pPr>
      <w:r>
        <w:rPr>
          <w:rFonts w:ascii="仿宋" w:eastAsia="仿宋" w:hAnsi="仿宋" w:hint="eastAsia"/>
          <w:sz w:val="24"/>
          <w:szCs w:val="24"/>
        </w:rPr>
        <w:t>本期培训</w:t>
      </w:r>
      <w:r w:rsidRPr="00F23EEF">
        <w:rPr>
          <w:rFonts w:ascii="仿宋" w:eastAsia="仿宋" w:hAnsi="仿宋" w:hint="eastAsia"/>
          <w:sz w:val="24"/>
          <w:szCs w:val="24"/>
        </w:rPr>
        <w:t>内容有四</w:t>
      </w:r>
      <w:r>
        <w:rPr>
          <w:rFonts w:ascii="仿宋" w:eastAsia="仿宋" w:hAnsi="仿宋" w:hint="eastAsia"/>
          <w:sz w:val="24"/>
          <w:szCs w:val="24"/>
        </w:rPr>
        <w:t>大模</w:t>
      </w:r>
      <w:r w:rsidRPr="00F23EEF">
        <w:rPr>
          <w:rFonts w:ascii="仿宋" w:eastAsia="仿宋" w:hAnsi="仿宋" w:hint="eastAsia"/>
          <w:sz w:val="24"/>
          <w:szCs w:val="24"/>
        </w:rPr>
        <w:t>块组成：</w:t>
      </w:r>
      <w:r>
        <w:rPr>
          <w:rFonts w:ascii="仿宋" w:eastAsia="仿宋" w:hAnsi="仿宋" w:hint="eastAsia"/>
          <w:sz w:val="24"/>
          <w:szCs w:val="24"/>
        </w:rPr>
        <w:t>规划与发展</w:t>
      </w:r>
      <w:r w:rsidRPr="00F23EEF">
        <w:rPr>
          <w:rFonts w:ascii="仿宋" w:eastAsia="仿宋" w:hAnsi="仿宋" w:hint="eastAsia"/>
          <w:sz w:val="24"/>
          <w:szCs w:val="24"/>
        </w:rPr>
        <w:t>、</w:t>
      </w:r>
      <w:r>
        <w:rPr>
          <w:rFonts w:ascii="仿宋" w:eastAsia="仿宋" w:hAnsi="仿宋" w:hint="eastAsia"/>
          <w:sz w:val="24"/>
          <w:szCs w:val="24"/>
        </w:rPr>
        <w:t>技能与素养</w:t>
      </w:r>
      <w:r w:rsidRPr="00F23EEF">
        <w:rPr>
          <w:rFonts w:ascii="仿宋" w:eastAsia="仿宋" w:hAnsi="仿宋" w:hint="eastAsia"/>
          <w:sz w:val="24"/>
          <w:szCs w:val="24"/>
        </w:rPr>
        <w:t>、</w:t>
      </w:r>
      <w:r>
        <w:rPr>
          <w:rFonts w:ascii="仿宋" w:eastAsia="仿宋" w:hAnsi="仿宋" w:hint="eastAsia"/>
          <w:sz w:val="24"/>
          <w:szCs w:val="24"/>
        </w:rPr>
        <w:t>应用与创新、</w:t>
      </w:r>
      <w:r w:rsidRPr="00F23EEF">
        <w:rPr>
          <w:rFonts w:ascii="仿宋" w:eastAsia="仿宋" w:hAnsi="仿宋" w:hint="eastAsia"/>
          <w:sz w:val="24"/>
          <w:szCs w:val="24"/>
        </w:rPr>
        <w:t>前沿</w:t>
      </w:r>
      <w:r>
        <w:rPr>
          <w:rFonts w:ascii="仿宋" w:eastAsia="仿宋" w:hAnsi="仿宋" w:hint="eastAsia"/>
          <w:sz w:val="24"/>
          <w:szCs w:val="24"/>
        </w:rPr>
        <w:t>与</w:t>
      </w:r>
      <w:r w:rsidRPr="00F23EEF">
        <w:rPr>
          <w:rFonts w:ascii="仿宋" w:eastAsia="仿宋" w:hAnsi="仿宋" w:hint="eastAsia"/>
          <w:sz w:val="24"/>
          <w:szCs w:val="24"/>
        </w:rPr>
        <w:t>热点。“</w:t>
      </w:r>
      <w:r>
        <w:rPr>
          <w:rFonts w:ascii="仿宋" w:eastAsia="仿宋" w:hAnsi="仿宋" w:hint="eastAsia"/>
          <w:sz w:val="24"/>
          <w:szCs w:val="24"/>
        </w:rPr>
        <w:t>规划与发展</w:t>
      </w:r>
      <w:r w:rsidRPr="00F23EEF">
        <w:rPr>
          <w:rFonts w:ascii="仿宋" w:eastAsia="仿宋" w:hAnsi="仿宋" w:hint="eastAsia"/>
          <w:sz w:val="24"/>
          <w:szCs w:val="24"/>
        </w:rPr>
        <w:t>”</w:t>
      </w:r>
      <w:r>
        <w:rPr>
          <w:rFonts w:ascii="仿宋" w:eastAsia="仿宋" w:hAnsi="仿宋" w:hint="eastAsia"/>
          <w:sz w:val="24"/>
          <w:szCs w:val="24"/>
        </w:rPr>
        <w:t>模</w:t>
      </w:r>
      <w:r w:rsidRPr="00F23EEF">
        <w:rPr>
          <w:rFonts w:ascii="仿宋" w:eastAsia="仿宋" w:hAnsi="仿宋" w:hint="eastAsia"/>
          <w:sz w:val="24"/>
          <w:szCs w:val="24"/>
        </w:rPr>
        <w:t>块主要包括</w:t>
      </w:r>
      <w:r>
        <w:rPr>
          <w:rFonts w:ascii="仿宋" w:eastAsia="仿宋" w:hAnsi="仿宋" w:hint="eastAsia"/>
          <w:sz w:val="24"/>
          <w:szCs w:val="24"/>
        </w:rPr>
        <w:t>高校信息化建设的管理体制、顶层设计以及信息资源规划等。“技能与素养”模块主要包括对大数据技术、移动技术、网络体系结构、教育云平台技术、网络安全技术、虚拟现实技术等。“应用与创新”模块主要包括智慧校园实践、智慧图书馆实践、MOOC为代表的教育平台案</w:t>
      </w:r>
    </w:p>
    <w:p w:rsidR="00E67B74" w:rsidRDefault="00E67B74" w:rsidP="00E67B74">
      <w:pPr>
        <w:spacing w:before="120" w:line="360" w:lineRule="auto"/>
        <w:rPr>
          <w:rFonts w:ascii="仿宋" w:eastAsia="仿宋" w:hAnsi="仿宋"/>
          <w:sz w:val="24"/>
          <w:szCs w:val="24"/>
        </w:rPr>
      </w:pPr>
    </w:p>
    <w:p w:rsidR="00B24DF0" w:rsidRPr="00280B20" w:rsidRDefault="00B24DF0" w:rsidP="00E67B74">
      <w:pPr>
        <w:spacing w:before="120" w:line="360" w:lineRule="auto"/>
        <w:rPr>
          <w:rFonts w:ascii="仿宋" w:eastAsia="仿宋" w:hAnsi="仿宋"/>
          <w:sz w:val="24"/>
          <w:szCs w:val="24"/>
        </w:rPr>
      </w:pPr>
      <w:r>
        <w:rPr>
          <w:rFonts w:ascii="仿宋" w:eastAsia="仿宋" w:hAnsi="仿宋" w:hint="eastAsia"/>
          <w:sz w:val="24"/>
          <w:szCs w:val="24"/>
        </w:rPr>
        <w:t>例等。“前沿与热点”模块设置了信息技术人员关注的热点问题和前沿问题。四个模块力求系统实用，达到提升信息技术人员素养和技能的目的。</w:t>
      </w:r>
    </w:p>
    <w:p w:rsidR="00B24DF0" w:rsidRDefault="00B24DF0" w:rsidP="00B24DF0">
      <w:pPr>
        <w:spacing w:before="120" w:line="360" w:lineRule="auto"/>
        <w:ind w:firstLineChars="200" w:firstLine="480"/>
        <w:rPr>
          <w:rFonts w:ascii="仿宋" w:eastAsia="仿宋" w:hAnsi="仿宋"/>
          <w:sz w:val="24"/>
          <w:szCs w:val="24"/>
        </w:rPr>
      </w:pPr>
      <w:r w:rsidRPr="00F23EEF">
        <w:rPr>
          <w:rFonts w:ascii="仿宋" w:eastAsia="仿宋" w:hAnsi="仿宋" w:hint="eastAsia"/>
          <w:sz w:val="24"/>
          <w:szCs w:val="24"/>
        </w:rPr>
        <w:t>具体</w:t>
      </w:r>
      <w:r>
        <w:rPr>
          <w:rFonts w:ascii="仿宋" w:eastAsia="仿宋" w:hAnsi="仿宋" w:hint="eastAsia"/>
          <w:sz w:val="24"/>
          <w:szCs w:val="24"/>
        </w:rPr>
        <w:t>模</w:t>
      </w:r>
      <w:r w:rsidRPr="00F23EEF">
        <w:rPr>
          <w:rFonts w:ascii="仿宋" w:eastAsia="仿宋" w:hAnsi="仿宋" w:hint="eastAsia"/>
          <w:sz w:val="24"/>
          <w:szCs w:val="24"/>
        </w:rPr>
        <w:t>块内容见下表：</w:t>
      </w:r>
    </w:p>
    <w:tbl>
      <w:tblPr>
        <w:tblW w:w="9377" w:type="dxa"/>
        <w:jc w:val="center"/>
        <w:tblLook w:val="04A0" w:firstRow="1" w:lastRow="0" w:firstColumn="1" w:lastColumn="0" w:noHBand="0" w:noVBand="1"/>
      </w:tblPr>
      <w:tblGrid>
        <w:gridCol w:w="1560"/>
        <w:gridCol w:w="2095"/>
        <w:gridCol w:w="3969"/>
        <w:gridCol w:w="740"/>
        <w:gridCol w:w="1013"/>
      </w:tblGrid>
      <w:tr w:rsidR="00B24DF0" w:rsidRPr="00420B6E" w:rsidTr="00324691">
        <w:trPr>
          <w:trHeight w:val="567"/>
          <w:jc w:val="center"/>
        </w:trPr>
        <w:tc>
          <w:tcPr>
            <w:tcW w:w="156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24DF0" w:rsidRPr="004F68E6" w:rsidRDefault="00B24DF0" w:rsidP="00324691">
            <w:pPr>
              <w:widowControl/>
              <w:jc w:val="center"/>
              <w:rPr>
                <w:rFonts w:ascii="仿宋" w:eastAsia="仿宋" w:hAnsi="仿宋"/>
                <w:b/>
                <w:sz w:val="24"/>
                <w:szCs w:val="24"/>
              </w:rPr>
            </w:pPr>
            <w:r w:rsidRPr="004F68E6">
              <w:rPr>
                <w:rFonts w:ascii="仿宋" w:eastAsia="仿宋" w:hAnsi="仿宋" w:hint="eastAsia"/>
                <w:b/>
                <w:sz w:val="24"/>
                <w:szCs w:val="24"/>
              </w:rPr>
              <w:t>课程模块</w:t>
            </w:r>
          </w:p>
        </w:tc>
        <w:tc>
          <w:tcPr>
            <w:tcW w:w="2095" w:type="dxa"/>
            <w:tcBorders>
              <w:top w:val="single" w:sz="12" w:space="0" w:color="auto"/>
              <w:left w:val="nil"/>
              <w:bottom w:val="single" w:sz="4" w:space="0" w:color="auto"/>
              <w:right w:val="single" w:sz="4" w:space="0" w:color="auto"/>
            </w:tcBorders>
            <w:shd w:val="clear" w:color="auto" w:fill="auto"/>
            <w:noWrap/>
            <w:vAlign w:val="center"/>
            <w:hideMark/>
          </w:tcPr>
          <w:p w:rsidR="00B24DF0" w:rsidRPr="004F68E6" w:rsidRDefault="00B24DF0" w:rsidP="00324691">
            <w:pPr>
              <w:widowControl/>
              <w:jc w:val="center"/>
              <w:rPr>
                <w:rFonts w:ascii="仿宋" w:eastAsia="仿宋" w:hAnsi="仿宋"/>
                <w:b/>
                <w:sz w:val="24"/>
                <w:szCs w:val="24"/>
              </w:rPr>
            </w:pPr>
            <w:r w:rsidRPr="004F68E6">
              <w:rPr>
                <w:rFonts w:ascii="仿宋" w:eastAsia="仿宋" w:hAnsi="仿宋" w:hint="eastAsia"/>
                <w:b/>
                <w:sz w:val="24"/>
                <w:szCs w:val="24"/>
              </w:rPr>
              <w:t>课程名称</w:t>
            </w:r>
          </w:p>
        </w:tc>
        <w:tc>
          <w:tcPr>
            <w:tcW w:w="3969" w:type="dxa"/>
            <w:tcBorders>
              <w:top w:val="single" w:sz="12" w:space="0" w:color="auto"/>
              <w:left w:val="nil"/>
              <w:bottom w:val="single" w:sz="4" w:space="0" w:color="auto"/>
              <w:right w:val="single" w:sz="4" w:space="0" w:color="auto"/>
            </w:tcBorders>
            <w:shd w:val="clear" w:color="auto" w:fill="auto"/>
            <w:noWrap/>
            <w:vAlign w:val="center"/>
            <w:hideMark/>
          </w:tcPr>
          <w:p w:rsidR="00B24DF0" w:rsidRPr="004F68E6" w:rsidRDefault="00B24DF0" w:rsidP="00324691">
            <w:pPr>
              <w:widowControl/>
              <w:jc w:val="center"/>
              <w:rPr>
                <w:rFonts w:ascii="仿宋" w:eastAsia="仿宋" w:hAnsi="仿宋"/>
                <w:b/>
                <w:sz w:val="24"/>
                <w:szCs w:val="24"/>
              </w:rPr>
            </w:pPr>
            <w:r w:rsidRPr="004F68E6">
              <w:rPr>
                <w:rFonts w:ascii="仿宋" w:eastAsia="仿宋" w:hAnsi="仿宋" w:hint="eastAsia"/>
                <w:b/>
                <w:sz w:val="24"/>
                <w:szCs w:val="24"/>
              </w:rPr>
              <w:t>课程内容</w:t>
            </w:r>
          </w:p>
        </w:tc>
        <w:tc>
          <w:tcPr>
            <w:tcW w:w="740" w:type="dxa"/>
            <w:tcBorders>
              <w:top w:val="single" w:sz="12" w:space="0" w:color="auto"/>
              <w:left w:val="nil"/>
              <w:bottom w:val="single" w:sz="4" w:space="0" w:color="auto"/>
              <w:right w:val="single" w:sz="4" w:space="0" w:color="auto"/>
            </w:tcBorders>
            <w:vAlign w:val="center"/>
          </w:tcPr>
          <w:p w:rsidR="00B24DF0" w:rsidRPr="004F68E6" w:rsidRDefault="00B24DF0" w:rsidP="00324691">
            <w:pPr>
              <w:widowControl/>
              <w:jc w:val="center"/>
              <w:rPr>
                <w:rFonts w:ascii="仿宋" w:eastAsia="仿宋" w:hAnsi="仿宋"/>
                <w:b/>
                <w:sz w:val="24"/>
                <w:szCs w:val="24"/>
              </w:rPr>
            </w:pPr>
            <w:r w:rsidRPr="004F68E6">
              <w:rPr>
                <w:rFonts w:ascii="仿宋" w:eastAsia="仿宋" w:hAnsi="仿宋" w:hint="eastAsia"/>
                <w:b/>
                <w:sz w:val="24"/>
                <w:szCs w:val="24"/>
              </w:rPr>
              <w:t>课时</w:t>
            </w:r>
          </w:p>
        </w:tc>
        <w:tc>
          <w:tcPr>
            <w:tcW w:w="1013" w:type="dxa"/>
            <w:tcBorders>
              <w:top w:val="single" w:sz="12" w:space="0" w:color="auto"/>
              <w:left w:val="nil"/>
              <w:bottom w:val="single" w:sz="4" w:space="0" w:color="auto"/>
              <w:right w:val="single" w:sz="12" w:space="0" w:color="auto"/>
            </w:tcBorders>
            <w:shd w:val="clear" w:color="auto" w:fill="auto"/>
            <w:noWrap/>
            <w:vAlign w:val="center"/>
            <w:hideMark/>
          </w:tcPr>
          <w:p w:rsidR="00B24DF0" w:rsidRPr="004F68E6" w:rsidRDefault="00B24DF0" w:rsidP="00324691">
            <w:pPr>
              <w:widowControl/>
              <w:jc w:val="center"/>
              <w:rPr>
                <w:rFonts w:ascii="仿宋" w:eastAsia="仿宋" w:hAnsi="仿宋"/>
                <w:b/>
                <w:sz w:val="24"/>
                <w:szCs w:val="24"/>
              </w:rPr>
            </w:pPr>
            <w:r w:rsidRPr="004F68E6">
              <w:rPr>
                <w:rFonts w:ascii="仿宋" w:eastAsia="仿宋" w:hAnsi="仿宋" w:hint="eastAsia"/>
                <w:b/>
                <w:sz w:val="24"/>
                <w:szCs w:val="24"/>
              </w:rPr>
              <w:t>教师</w:t>
            </w:r>
          </w:p>
        </w:tc>
      </w:tr>
      <w:tr w:rsidR="00324691" w:rsidRPr="00420B6E" w:rsidTr="00125B01">
        <w:trPr>
          <w:trHeight w:val="567"/>
          <w:jc w:val="center"/>
        </w:trPr>
        <w:tc>
          <w:tcPr>
            <w:tcW w:w="1560" w:type="dxa"/>
            <w:vMerge w:val="restart"/>
            <w:tcBorders>
              <w:top w:val="nil"/>
              <w:left w:val="single" w:sz="12" w:space="0" w:color="auto"/>
              <w:right w:val="single" w:sz="4" w:space="0" w:color="auto"/>
            </w:tcBorders>
            <w:shd w:val="clear" w:color="auto" w:fill="auto"/>
            <w:noWrap/>
            <w:vAlign w:val="center"/>
            <w:hideMark/>
          </w:tcPr>
          <w:p w:rsidR="00324691" w:rsidRPr="0065402B" w:rsidRDefault="00324691" w:rsidP="00324691">
            <w:pPr>
              <w:widowControl/>
              <w:jc w:val="center"/>
              <w:rPr>
                <w:rFonts w:ascii="仿宋" w:eastAsia="仿宋" w:hAnsi="仿宋"/>
                <w:b/>
                <w:szCs w:val="21"/>
              </w:rPr>
            </w:pPr>
            <w:r>
              <w:rPr>
                <w:rFonts w:ascii="仿宋" w:eastAsia="仿宋" w:hAnsi="仿宋" w:hint="eastAsia"/>
                <w:b/>
                <w:szCs w:val="21"/>
              </w:rPr>
              <w:t>高校信息化规划与发展</w:t>
            </w:r>
          </w:p>
          <w:p w:rsidR="00324691" w:rsidRPr="00805C92" w:rsidRDefault="00324691" w:rsidP="007C6453">
            <w:pPr>
              <w:widowControl/>
              <w:jc w:val="center"/>
              <w:rPr>
                <w:rFonts w:ascii="仿宋" w:eastAsia="仿宋" w:hAnsi="仿宋"/>
                <w:b/>
                <w:szCs w:val="21"/>
              </w:rPr>
            </w:pPr>
            <w:r w:rsidRPr="00805C92">
              <w:rPr>
                <w:rFonts w:ascii="仿宋" w:eastAsia="仿宋" w:hAnsi="仿宋" w:hint="eastAsia"/>
                <w:b/>
                <w:szCs w:val="21"/>
              </w:rPr>
              <w:t>（</w:t>
            </w:r>
            <w:r w:rsidR="007C6453">
              <w:rPr>
                <w:rFonts w:ascii="仿宋" w:eastAsia="仿宋" w:hAnsi="仿宋" w:hint="eastAsia"/>
                <w:b/>
                <w:szCs w:val="21"/>
              </w:rPr>
              <w:t>40</w:t>
            </w:r>
            <w:r w:rsidRPr="00805C92">
              <w:rPr>
                <w:rFonts w:ascii="仿宋" w:eastAsia="仿宋" w:hAnsi="仿宋" w:hint="eastAsia"/>
                <w:b/>
                <w:szCs w:val="21"/>
              </w:rPr>
              <w:t>课时）</w:t>
            </w:r>
          </w:p>
        </w:tc>
        <w:tc>
          <w:tcPr>
            <w:tcW w:w="2095" w:type="dxa"/>
            <w:tcBorders>
              <w:top w:val="nil"/>
              <w:left w:val="nil"/>
              <w:bottom w:val="single" w:sz="4" w:space="0" w:color="auto"/>
              <w:right w:val="single" w:sz="4" w:space="0" w:color="auto"/>
            </w:tcBorders>
            <w:shd w:val="clear" w:color="auto" w:fill="auto"/>
            <w:vAlign w:val="center"/>
            <w:hideMark/>
          </w:tcPr>
          <w:p w:rsidR="00324691" w:rsidRPr="008313B4" w:rsidRDefault="00324691" w:rsidP="00324691">
            <w:pPr>
              <w:widowControl/>
              <w:jc w:val="center"/>
              <w:rPr>
                <w:rFonts w:ascii="仿宋" w:eastAsia="仿宋" w:hAnsi="仿宋"/>
                <w:szCs w:val="21"/>
              </w:rPr>
            </w:pPr>
            <w:r>
              <w:rPr>
                <w:rFonts w:ascii="仿宋" w:eastAsia="仿宋" w:hAnsi="仿宋" w:hint="eastAsia"/>
                <w:szCs w:val="21"/>
              </w:rPr>
              <w:t>高校信息化建设与教师信息化教学能力发展策略</w:t>
            </w:r>
          </w:p>
        </w:tc>
        <w:tc>
          <w:tcPr>
            <w:tcW w:w="3969" w:type="dxa"/>
            <w:tcBorders>
              <w:top w:val="nil"/>
              <w:left w:val="nil"/>
              <w:bottom w:val="single" w:sz="4" w:space="0" w:color="auto"/>
              <w:right w:val="single" w:sz="4" w:space="0" w:color="auto"/>
            </w:tcBorders>
            <w:shd w:val="clear" w:color="auto" w:fill="auto"/>
            <w:vAlign w:val="center"/>
            <w:hideMark/>
          </w:tcPr>
          <w:p w:rsidR="00324691" w:rsidRPr="008313B4" w:rsidRDefault="00324691" w:rsidP="00324691">
            <w:pPr>
              <w:widowControl/>
              <w:numPr>
                <w:ilvl w:val="0"/>
                <w:numId w:val="3"/>
              </w:numPr>
              <w:jc w:val="left"/>
              <w:rPr>
                <w:rFonts w:ascii="仿宋" w:eastAsia="仿宋" w:hAnsi="仿宋"/>
                <w:szCs w:val="21"/>
              </w:rPr>
            </w:pPr>
            <w:r w:rsidRPr="008313B4">
              <w:rPr>
                <w:rFonts w:ascii="仿宋" w:eastAsia="仿宋" w:hAnsi="仿宋" w:hint="eastAsia"/>
                <w:szCs w:val="21"/>
              </w:rPr>
              <w:t>高校信息化建设</w:t>
            </w:r>
            <w:r>
              <w:rPr>
                <w:rFonts w:ascii="仿宋" w:eastAsia="仿宋" w:hAnsi="仿宋" w:hint="eastAsia"/>
                <w:szCs w:val="21"/>
              </w:rPr>
              <w:t>及</w:t>
            </w:r>
            <w:r w:rsidRPr="008313B4">
              <w:rPr>
                <w:rFonts w:ascii="仿宋" w:eastAsia="仿宋" w:hAnsi="仿宋" w:hint="eastAsia"/>
                <w:szCs w:val="21"/>
              </w:rPr>
              <w:t>管理体制</w:t>
            </w:r>
          </w:p>
          <w:p w:rsidR="00324691" w:rsidRDefault="00324691" w:rsidP="00324691">
            <w:pPr>
              <w:widowControl/>
              <w:numPr>
                <w:ilvl w:val="0"/>
                <w:numId w:val="3"/>
              </w:numPr>
              <w:jc w:val="left"/>
              <w:rPr>
                <w:rFonts w:ascii="仿宋" w:eastAsia="仿宋" w:hAnsi="仿宋"/>
                <w:szCs w:val="21"/>
              </w:rPr>
            </w:pPr>
            <w:r>
              <w:rPr>
                <w:rFonts w:ascii="仿宋" w:eastAsia="仿宋" w:hAnsi="仿宋" w:hint="eastAsia"/>
                <w:szCs w:val="21"/>
              </w:rPr>
              <w:t>教师信息化教学能力现状</w:t>
            </w:r>
          </w:p>
          <w:p w:rsidR="00324691" w:rsidRPr="008313B4" w:rsidRDefault="00324691" w:rsidP="00324691">
            <w:pPr>
              <w:widowControl/>
              <w:numPr>
                <w:ilvl w:val="0"/>
                <w:numId w:val="3"/>
              </w:numPr>
              <w:jc w:val="left"/>
              <w:rPr>
                <w:rFonts w:ascii="仿宋" w:eastAsia="仿宋" w:hAnsi="仿宋"/>
                <w:szCs w:val="21"/>
              </w:rPr>
            </w:pPr>
            <w:r>
              <w:rPr>
                <w:rFonts w:ascii="仿宋" w:eastAsia="仿宋" w:hAnsi="仿宋" w:hint="eastAsia"/>
                <w:szCs w:val="21"/>
              </w:rPr>
              <w:t>教师信息化教学能力发展</w:t>
            </w:r>
          </w:p>
        </w:tc>
        <w:tc>
          <w:tcPr>
            <w:tcW w:w="740" w:type="dxa"/>
            <w:tcBorders>
              <w:top w:val="single" w:sz="4" w:space="0" w:color="auto"/>
              <w:left w:val="nil"/>
              <w:bottom w:val="single" w:sz="4" w:space="0" w:color="auto"/>
              <w:right w:val="single" w:sz="4" w:space="0" w:color="auto"/>
            </w:tcBorders>
            <w:vAlign w:val="center"/>
          </w:tcPr>
          <w:p w:rsidR="00324691" w:rsidRPr="00731F2E" w:rsidRDefault="00324691"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hideMark/>
          </w:tcPr>
          <w:p w:rsidR="00324691" w:rsidRPr="005779D1" w:rsidRDefault="00324691" w:rsidP="00324691">
            <w:pPr>
              <w:widowControl/>
              <w:jc w:val="center"/>
              <w:rPr>
                <w:rFonts w:ascii="仿宋" w:eastAsia="仿宋" w:hAnsi="仿宋"/>
                <w:szCs w:val="21"/>
              </w:rPr>
            </w:pPr>
            <w:r>
              <w:rPr>
                <w:rFonts w:ascii="仿宋" w:eastAsia="仿宋" w:hAnsi="仿宋" w:hint="eastAsia"/>
                <w:szCs w:val="21"/>
              </w:rPr>
              <w:t>刘晓敏</w:t>
            </w:r>
          </w:p>
        </w:tc>
      </w:tr>
      <w:tr w:rsidR="00324691" w:rsidRPr="00420B6E" w:rsidTr="00125B01">
        <w:trPr>
          <w:trHeight w:val="567"/>
          <w:jc w:val="center"/>
        </w:trPr>
        <w:tc>
          <w:tcPr>
            <w:tcW w:w="1560" w:type="dxa"/>
            <w:vMerge/>
            <w:tcBorders>
              <w:left w:val="single" w:sz="12" w:space="0" w:color="auto"/>
              <w:right w:val="single" w:sz="4" w:space="0" w:color="auto"/>
            </w:tcBorders>
            <w:shd w:val="clear" w:color="auto" w:fill="auto"/>
            <w:noWrap/>
            <w:vAlign w:val="center"/>
          </w:tcPr>
          <w:p w:rsidR="00324691" w:rsidRDefault="00324691" w:rsidP="00324691">
            <w:pPr>
              <w:widowControl/>
              <w:jc w:val="center"/>
              <w:rPr>
                <w:rFonts w:ascii="仿宋" w:eastAsia="仿宋" w:hAnsi="仿宋"/>
                <w:b/>
                <w:szCs w:val="21"/>
              </w:rPr>
            </w:pPr>
          </w:p>
        </w:tc>
        <w:tc>
          <w:tcPr>
            <w:tcW w:w="2095" w:type="dxa"/>
            <w:tcBorders>
              <w:top w:val="nil"/>
              <w:left w:val="nil"/>
              <w:bottom w:val="single" w:sz="4" w:space="0" w:color="auto"/>
              <w:right w:val="single" w:sz="4" w:space="0" w:color="auto"/>
            </w:tcBorders>
            <w:shd w:val="clear" w:color="auto" w:fill="auto"/>
            <w:vAlign w:val="center"/>
          </w:tcPr>
          <w:p w:rsidR="00324691" w:rsidRPr="00CA1776" w:rsidRDefault="00324691" w:rsidP="00324691">
            <w:pPr>
              <w:widowControl/>
              <w:jc w:val="center"/>
              <w:rPr>
                <w:rFonts w:ascii="仿宋" w:eastAsia="仿宋" w:hAnsi="仿宋"/>
                <w:szCs w:val="21"/>
              </w:rPr>
            </w:pPr>
            <w:r w:rsidRPr="00CA1776">
              <w:rPr>
                <w:rFonts w:ascii="仿宋" w:eastAsia="仿宋" w:hAnsi="仿宋"/>
                <w:szCs w:val="21"/>
              </w:rPr>
              <w:t>上海教育信息化顶层设计</w:t>
            </w:r>
          </w:p>
        </w:tc>
        <w:tc>
          <w:tcPr>
            <w:tcW w:w="3969" w:type="dxa"/>
            <w:tcBorders>
              <w:top w:val="nil"/>
              <w:left w:val="nil"/>
              <w:bottom w:val="single" w:sz="4" w:space="0" w:color="auto"/>
              <w:right w:val="single" w:sz="4" w:space="0" w:color="auto"/>
            </w:tcBorders>
            <w:shd w:val="clear" w:color="auto" w:fill="auto"/>
            <w:vAlign w:val="center"/>
          </w:tcPr>
          <w:p w:rsidR="00324691" w:rsidRPr="00CA1776" w:rsidRDefault="00324691" w:rsidP="00324691">
            <w:pPr>
              <w:widowControl/>
              <w:numPr>
                <w:ilvl w:val="0"/>
                <w:numId w:val="4"/>
              </w:numPr>
              <w:jc w:val="left"/>
              <w:rPr>
                <w:rFonts w:ascii="仿宋" w:eastAsia="仿宋" w:hAnsi="仿宋"/>
                <w:szCs w:val="21"/>
              </w:rPr>
            </w:pPr>
            <w:r w:rsidRPr="00CA1776">
              <w:rPr>
                <w:rFonts w:ascii="仿宋" w:eastAsia="仿宋" w:hAnsi="仿宋" w:hint="eastAsia"/>
                <w:szCs w:val="21"/>
              </w:rPr>
              <w:t>教育资源共享与数据管理的现状和未来发展</w:t>
            </w:r>
          </w:p>
          <w:p w:rsidR="00324691" w:rsidRPr="00CA1776" w:rsidRDefault="00324691" w:rsidP="00324691">
            <w:pPr>
              <w:widowControl/>
              <w:numPr>
                <w:ilvl w:val="0"/>
                <w:numId w:val="4"/>
              </w:numPr>
              <w:jc w:val="left"/>
              <w:rPr>
                <w:rFonts w:ascii="仿宋" w:eastAsia="仿宋" w:hAnsi="仿宋"/>
                <w:szCs w:val="21"/>
              </w:rPr>
            </w:pPr>
            <w:r w:rsidRPr="00CA1776">
              <w:rPr>
                <w:rFonts w:ascii="仿宋" w:eastAsia="仿宋" w:hAnsi="仿宋" w:hint="eastAsia"/>
                <w:szCs w:val="21"/>
              </w:rPr>
              <w:t>教育与科研计算网络建设的意义与发展</w:t>
            </w:r>
          </w:p>
          <w:p w:rsidR="00324691" w:rsidRPr="00CA1776" w:rsidRDefault="00324691" w:rsidP="00324691">
            <w:pPr>
              <w:widowControl/>
              <w:numPr>
                <w:ilvl w:val="0"/>
                <w:numId w:val="4"/>
              </w:numPr>
              <w:jc w:val="left"/>
              <w:rPr>
                <w:rFonts w:ascii="仿宋" w:eastAsia="仿宋" w:hAnsi="仿宋"/>
                <w:szCs w:val="21"/>
              </w:rPr>
            </w:pPr>
            <w:r w:rsidRPr="00CA1776">
              <w:rPr>
                <w:rFonts w:ascii="仿宋" w:eastAsia="仿宋" w:hAnsi="仿宋" w:hint="eastAsia"/>
                <w:szCs w:val="21"/>
              </w:rPr>
              <w:t>适应需求的教学共享应用和</w:t>
            </w:r>
            <w:proofErr w:type="gramStart"/>
            <w:r w:rsidRPr="00CA1776">
              <w:rPr>
                <w:rFonts w:ascii="仿宋" w:eastAsia="仿宋" w:hAnsi="仿宋" w:hint="eastAsia"/>
                <w:szCs w:val="21"/>
              </w:rPr>
              <w:t>云服务</w:t>
            </w:r>
            <w:proofErr w:type="gramEnd"/>
            <w:r w:rsidRPr="00CA1776">
              <w:rPr>
                <w:rFonts w:ascii="仿宋" w:eastAsia="仿宋" w:hAnsi="仿宋" w:hint="eastAsia"/>
                <w:szCs w:val="21"/>
              </w:rPr>
              <w:t>体系</w:t>
            </w:r>
          </w:p>
        </w:tc>
        <w:tc>
          <w:tcPr>
            <w:tcW w:w="740" w:type="dxa"/>
            <w:tcBorders>
              <w:top w:val="single" w:sz="4" w:space="0" w:color="auto"/>
              <w:left w:val="nil"/>
              <w:bottom w:val="single" w:sz="4" w:space="0" w:color="auto"/>
              <w:right w:val="single" w:sz="4" w:space="0" w:color="auto"/>
            </w:tcBorders>
            <w:vAlign w:val="center"/>
          </w:tcPr>
          <w:p w:rsidR="00324691" w:rsidRPr="00731F2E" w:rsidRDefault="00324691"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tcPr>
          <w:p w:rsidR="00324691" w:rsidRDefault="00324691" w:rsidP="00324691">
            <w:pPr>
              <w:widowControl/>
              <w:jc w:val="center"/>
              <w:rPr>
                <w:rFonts w:ascii="仿宋" w:eastAsia="仿宋" w:hAnsi="仿宋"/>
                <w:szCs w:val="21"/>
              </w:rPr>
            </w:pPr>
            <w:r w:rsidRPr="00CA1776">
              <w:rPr>
                <w:rFonts w:ascii="仿宋" w:eastAsia="仿宋" w:hAnsi="仿宋" w:hint="eastAsia"/>
                <w:szCs w:val="21"/>
              </w:rPr>
              <w:t>王明政</w:t>
            </w:r>
            <w:r>
              <w:rPr>
                <w:rFonts w:ascii="仿宋" w:eastAsia="仿宋" w:hAnsi="仿宋" w:hint="eastAsia"/>
                <w:szCs w:val="21"/>
              </w:rPr>
              <w:t>朱宇红</w:t>
            </w:r>
          </w:p>
        </w:tc>
      </w:tr>
      <w:tr w:rsidR="00324691" w:rsidRPr="00420B6E" w:rsidTr="00125B01">
        <w:trPr>
          <w:trHeight w:val="567"/>
          <w:jc w:val="center"/>
        </w:trPr>
        <w:tc>
          <w:tcPr>
            <w:tcW w:w="1560" w:type="dxa"/>
            <w:vMerge/>
            <w:tcBorders>
              <w:left w:val="single" w:sz="12" w:space="0" w:color="auto"/>
              <w:right w:val="single" w:sz="4" w:space="0" w:color="auto"/>
            </w:tcBorders>
            <w:vAlign w:val="center"/>
            <w:hideMark/>
          </w:tcPr>
          <w:p w:rsidR="00324691" w:rsidRPr="00A30E9C" w:rsidRDefault="00324691" w:rsidP="00324691">
            <w:pPr>
              <w:widowControl/>
              <w:jc w:val="center"/>
              <w:rPr>
                <w:rFonts w:ascii="仿宋" w:eastAsia="仿宋" w:hAnsi="仿宋"/>
                <w:b/>
                <w:color w:val="A6A6A6"/>
                <w:szCs w:val="21"/>
              </w:rPr>
            </w:pPr>
          </w:p>
        </w:tc>
        <w:tc>
          <w:tcPr>
            <w:tcW w:w="2095" w:type="dxa"/>
            <w:tcBorders>
              <w:top w:val="nil"/>
              <w:left w:val="nil"/>
              <w:bottom w:val="single" w:sz="4" w:space="0" w:color="auto"/>
              <w:right w:val="single" w:sz="4" w:space="0" w:color="auto"/>
            </w:tcBorders>
            <w:shd w:val="clear" w:color="auto" w:fill="auto"/>
            <w:vAlign w:val="center"/>
            <w:hideMark/>
          </w:tcPr>
          <w:p w:rsidR="00324691" w:rsidRPr="008E2B6B" w:rsidRDefault="00324691" w:rsidP="00324691">
            <w:pPr>
              <w:widowControl/>
              <w:jc w:val="center"/>
              <w:rPr>
                <w:rFonts w:ascii="仿宋" w:eastAsia="仿宋" w:hAnsi="仿宋"/>
                <w:szCs w:val="21"/>
              </w:rPr>
            </w:pPr>
            <w:r w:rsidRPr="008E2B6B">
              <w:rPr>
                <w:rFonts w:ascii="仿宋" w:eastAsia="仿宋" w:hAnsi="仿宋" w:hint="eastAsia"/>
                <w:szCs w:val="21"/>
              </w:rPr>
              <w:t>专题讨论</w:t>
            </w:r>
          </w:p>
        </w:tc>
        <w:tc>
          <w:tcPr>
            <w:tcW w:w="3969" w:type="dxa"/>
            <w:tcBorders>
              <w:top w:val="nil"/>
              <w:left w:val="nil"/>
              <w:bottom w:val="single" w:sz="4" w:space="0" w:color="auto"/>
              <w:right w:val="single" w:sz="4" w:space="0" w:color="auto"/>
            </w:tcBorders>
            <w:shd w:val="clear" w:color="auto" w:fill="auto"/>
            <w:vAlign w:val="center"/>
            <w:hideMark/>
          </w:tcPr>
          <w:p w:rsidR="00324691" w:rsidRPr="008E2B6B" w:rsidRDefault="00324691" w:rsidP="00324691">
            <w:pPr>
              <w:widowControl/>
              <w:jc w:val="left"/>
              <w:rPr>
                <w:rFonts w:ascii="仿宋" w:eastAsia="仿宋" w:hAnsi="仿宋"/>
                <w:szCs w:val="21"/>
              </w:rPr>
            </w:pPr>
            <w:r w:rsidRPr="008E2B6B">
              <w:rPr>
                <w:rFonts w:ascii="仿宋" w:eastAsia="仿宋" w:hAnsi="仿宋" w:hint="eastAsia"/>
                <w:szCs w:val="21"/>
              </w:rPr>
              <w:t>分组交流及问题研讨</w:t>
            </w:r>
          </w:p>
        </w:tc>
        <w:tc>
          <w:tcPr>
            <w:tcW w:w="740" w:type="dxa"/>
            <w:tcBorders>
              <w:top w:val="single" w:sz="4" w:space="0" w:color="auto"/>
              <w:left w:val="nil"/>
              <w:bottom w:val="single" w:sz="4" w:space="0" w:color="auto"/>
              <w:right w:val="single" w:sz="4" w:space="0" w:color="auto"/>
            </w:tcBorders>
            <w:vAlign w:val="center"/>
          </w:tcPr>
          <w:p w:rsidR="00324691" w:rsidRPr="008E2B6B" w:rsidRDefault="00324691"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hideMark/>
          </w:tcPr>
          <w:p w:rsidR="00324691" w:rsidRPr="00A30E9C" w:rsidRDefault="00324691" w:rsidP="00324691">
            <w:pPr>
              <w:widowControl/>
              <w:jc w:val="center"/>
              <w:rPr>
                <w:rFonts w:ascii="仿宋" w:eastAsia="仿宋" w:hAnsi="仿宋"/>
                <w:color w:val="A6A6A6"/>
                <w:szCs w:val="21"/>
              </w:rPr>
            </w:pPr>
          </w:p>
        </w:tc>
      </w:tr>
      <w:tr w:rsidR="00324691" w:rsidRPr="00420B6E" w:rsidTr="00125B01">
        <w:trPr>
          <w:trHeight w:val="567"/>
          <w:jc w:val="center"/>
        </w:trPr>
        <w:tc>
          <w:tcPr>
            <w:tcW w:w="1560" w:type="dxa"/>
            <w:vMerge/>
            <w:tcBorders>
              <w:left w:val="single" w:sz="12" w:space="0" w:color="auto"/>
              <w:bottom w:val="single" w:sz="4" w:space="0" w:color="000000"/>
              <w:right w:val="single" w:sz="4" w:space="0" w:color="auto"/>
            </w:tcBorders>
            <w:vAlign w:val="center"/>
          </w:tcPr>
          <w:p w:rsidR="00324691" w:rsidRPr="00A30E9C" w:rsidRDefault="00324691" w:rsidP="00324691">
            <w:pPr>
              <w:widowControl/>
              <w:jc w:val="center"/>
              <w:rPr>
                <w:rFonts w:ascii="仿宋" w:eastAsia="仿宋" w:hAnsi="仿宋"/>
                <w:b/>
                <w:color w:val="A6A6A6"/>
                <w:szCs w:val="21"/>
              </w:rPr>
            </w:pPr>
          </w:p>
        </w:tc>
        <w:tc>
          <w:tcPr>
            <w:tcW w:w="2095" w:type="dxa"/>
            <w:tcBorders>
              <w:top w:val="nil"/>
              <w:left w:val="nil"/>
              <w:bottom w:val="single" w:sz="4" w:space="0" w:color="auto"/>
              <w:right w:val="single" w:sz="4" w:space="0" w:color="auto"/>
            </w:tcBorders>
            <w:shd w:val="clear" w:color="auto" w:fill="auto"/>
            <w:vAlign w:val="center"/>
          </w:tcPr>
          <w:p w:rsidR="00324691" w:rsidRPr="008E2B6B" w:rsidRDefault="00324691" w:rsidP="00324691">
            <w:pPr>
              <w:widowControl/>
              <w:jc w:val="center"/>
              <w:rPr>
                <w:rFonts w:ascii="仿宋" w:eastAsia="仿宋" w:hAnsi="仿宋"/>
                <w:szCs w:val="21"/>
              </w:rPr>
            </w:pPr>
            <w:r>
              <w:rPr>
                <w:rFonts w:ascii="仿宋" w:eastAsia="仿宋" w:hAnsi="仿宋" w:hint="eastAsia"/>
                <w:szCs w:val="21"/>
              </w:rPr>
              <w:t>学员沙龙</w:t>
            </w:r>
          </w:p>
        </w:tc>
        <w:tc>
          <w:tcPr>
            <w:tcW w:w="3969" w:type="dxa"/>
            <w:tcBorders>
              <w:top w:val="nil"/>
              <w:left w:val="nil"/>
              <w:bottom w:val="single" w:sz="4" w:space="0" w:color="auto"/>
              <w:right w:val="single" w:sz="4" w:space="0" w:color="auto"/>
            </w:tcBorders>
            <w:shd w:val="clear" w:color="auto" w:fill="auto"/>
            <w:vAlign w:val="center"/>
          </w:tcPr>
          <w:p w:rsidR="00324691" w:rsidRPr="008E2B6B" w:rsidRDefault="00324691" w:rsidP="00324691">
            <w:pPr>
              <w:widowControl/>
              <w:jc w:val="left"/>
              <w:rPr>
                <w:rFonts w:ascii="仿宋" w:eastAsia="仿宋" w:hAnsi="仿宋"/>
                <w:szCs w:val="21"/>
              </w:rPr>
            </w:pPr>
            <w:r>
              <w:rPr>
                <w:rFonts w:ascii="仿宋" w:eastAsia="仿宋" w:hAnsi="仿宋" w:hint="eastAsia"/>
                <w:szCs w:val="21"/>
              </w:rPr>
              <w:t>自主研讨</w:t>
            </w:r>
          </w:p>
        </w:tc>
        <w:tc>
          <w:tcPr>
            <w:tcW w:w="740" w:type="dxa"/>
            <w:tcBorders>
              <w:top w:val="single" w:sz="4" w:space="0" w:color="auto"/>
              <w:left w:val="nil"/>
              <w:bottom w:val="single" w:sz="4" w:space="0" w:color="auto"/>
              <w:right w:val="single" w:sz="4" w:space="0" w:color="auto"/>
            </w:tcBorders>
            <w:vAlign w:val="center"/>
          </w:tcPr>
          <w:p w:rsidR="00324691" w:rsidRDefault="00324691" w:rsidP="00324691">
            <w:pPr>
              <w:widowControl/>
              <w:jc w:val="center"/>
              <w:rPr>
                <w:rFonts w:ascii="仿宋" w:eastAsia="仿宋" w:hAnsi="仿宋"/>
                <w:szCs w:val="21"/>
              </w:rPr>
            </w:pPr>
            <w:r>
              <w:rPr>
                <w:rFonts w:ascii="仿宋" w:eastAsia="仿宋" w:hAnsi="仿宋" w:hint="eastAsia"/>
                <w:szCs w:val="21"/>
              </w:rPr>
              <w:t>16</w:t>
            </w:r>
          </w:p>
        </w:tc>
        <w:tc>
          <w:tcPr>
            <w:tcW w:w="1013" w:type="dxa"/>
            <w:tcBorders>
              <w:top w:val="nil"/>
              <w:left w:val="nil"/>
              <w:bottom w:val="single" w:sz="4" w:space="0" w:color="auto"/>
              <w:right w:val="single" w:sz="12" w:space="0" w:color="auto"/>
            </w:tcBorders>
            <w:shd w:val="clear" w:color="auto" w:fill="auto"/>
            <w:vAlign w:val="center"/>
          </w:tcPr>
          <w:p w:rsidR="00324691" w:rsidRPr="00A30E9C" w:rsidRDefault="00324691" w:rsidP="00324691">
            <w:pPr>
              <w:widowControl/>
              <w:jc w:val="center"/>
              <w:rPr>
                <w:rFonts w:ascii="仿宋" w:eastAsia="仿宋" w:hAnsi="仿宋"/>
                <w:color w:val="A6A6A6"/>
                <w:szCs w:val="21"/>
              </w:rPr>
            </w:pPr>
          </w:p>
        </w:tc>
      </w:tr>
      <w:tr w:rsidR="00B24DF0" w:rsidRPr="00420B6E" w:rsidTr="00324691">
        <w:trPr>
          <w:trHeight w:val="567"/>
          <w:jc w:val="center"/>
        </w:trPr>
        <w:tc>
          <w:tcPr>
            <w:tcW w:w="1560" w:type="dxa"/>
            <w:vMerge w:val="restart"/>
            <w:tcBorders>
              <w:top w:val="nil"/>
              <w:left w:val="single" w:sz="12" w:space="0" w:color="auto"/>
              <w:right w:val="single" w:sz="4" w:space="0" w:color="auto"/>
            </w:tcBorders>
            <w:shd w:val="clear" w:color="auto" w:fill="auto"/>
            <w:noWrap/>
            <w:vAlign w:val="center"/>
          </w:tcPr>
          <w:p w:rsidR="00B24DF0" w:rsidRPr="00A30E9C" w:rsidRDefault="00B24DF0" w:rsidP="00324691">
            <w:pPr>
              <w:widowControl/>
              <w:jc w:val="center"/>
              <w:rPr>
                <w:rFonts w:ascii="仿宋" w:eastAsia="仿宋" w:hAnsi="仿宋"/>
                <w:b/>
                <w:color w:val="A6A6A6"/>
                <w:szCs w:val="21"/>
              </w:rPr>
            </w:pPr>
            <w:r>
              <w:rPr>
                <w:rFonts w:ascii="仿宋" w:eastAsia="仿宋" w:hAnsi="仿宋" w:hint="eastAsia"/>
                <w:b/>
                <w:szCs w:val="21"/>
              </w:rPr>
              <w:t>高校信息化技能与素养</w:t>
            </w:r>
          </w:p>
          <w:p w:rsidR="00B24DF0" w:rsidRDefault="00B24DF0" w:rsidP="007C6453">
            <w:pPr>
              <w:jc w:val="center"/>
              <w:rPr>
                <w:rFonts w:ascii="仿宋" w:eastAsia="仿宋" w:hAnsi="仿宋"/>
                <w:b/>
                <w:szCs w:val="21"/>
              </w:rPr>
            </w:pPr>
            <w:r w:rsidRPr="00805C92">
              <w:rPr>
                <w:rFonts w:ascii="仿宋" w:eastAsia="仿宋" w:hAnsi="仿宋" w:hint="eastAsia"/>
                <w:b/>
                <w:szCs w:val="21"/>
              </w:rPr>
              <w:t>（</w:t>
            </w:r>
            <w:r w:rsidR="007C6453">
              <w:rPr>
                <w:rFonts w:ascii="仿宋" w:eastAsia="仿宋" w:hAnsi="仿宋" w:hint="eastAsia"/>
                <w:b/>
                <w:szCs w:val="21"/>
              </w:rPr>
              <w:t>64</w:t>
            </w:r>
            <w:r>
              <w:rPr>
                <w:rFonts w:ascii="仿宋" w:eastAsia="仿宋" w:hAnsi="仿宋"/>
                <w:b/>
                <w:szCs w:val="21"/>
              </w:rPr>
              <w:t>课时）</w:t>
            </w:r>
          </w:p>
        </w:tc>
        <w:tc>
          <w:tcPr>
            <w:tcW w:w="2095" w:type="dxa"/>
            <w:tcBorders>
              <w:top w:val="nil"/>
              <w:left w:val="nil"/>
              <w:bottom w:val="single" w:sz="4" w:space="0" w:color="auto"/>
              <w:right w:val="single" w:sz="4" w:space="0" w:color="auto"/>
            </w:tcBorders>
            <w:shd w:val="clear" w:color="auto" w:fill="auto"/>
            <w:vAlign w:val="center"/>
          </w:tcPr>
          <w:p w:rsidR="00B24DF0" w:rsidRDefault="00B24DF0" w:rsidP="00324691">
            <w:pPr>
              <w:widowControl/>
              <w:jc w:val="center"/>
              <w:rPr>
                <w:rFonts w:ascii="仿宋" w:eastAsia="仿宋" w:hAnsi="仿宋"/>
                <w:szCs w:val="21"/>
              </w:rPr>
            </w:pPr>
            <w:r>
              <w:rPr>
                <w:rFonts w:ascii="仿宋" w:eastAsia="仿宋" w:hAnsi="仿宋" w:hint="eastAsia"/>
                <w:szCs w:val="21"/>
              </w:rPr>
              <w:t>数字</w:t>
            </w:r>
            <w:r w:rsidRPr="00EE30F5">
              <w:rPr>
                <w:rFonts w:ascii="仿宋" w:eastAsia="仿宋" w:hAnsi="仿宋" w:hint="eastAsia"/>
                <w:szCs w:val="21"/>
              </w:rPr>
              <w:t>文献资源</w:t>
            </w:r>
            <w:r>
              <w:rPr>
                <w:rFonts w:ascii="仿宋" w:eastAsia="仿宋" w:hAnsi="仿宋" w:hint="eastAsia"/>
                <w:szCs w:val="21"/>
              </w:rPr>
              <w:t>信息</w:t>
            </w:r>
          </w:p>
          <w:p w:rsidR="00B24DF0" w:rsidRPr="00EE30F5" w:rsidRDefault="00B24DF0" w:rsidP="00324691">
            <w:pPr>
              <w:widowControl/>
              <w:jc w:val="center"/>
              <w:rPr>
                <w:rFonts w:ascii="仿宋" w:eastAsia="仿宋" w:hAnsi="仿宋"/>
                <w:szCs w:val="21"/>
              </w:rPr>
            </w:pPr>
            <w:r>
              <w:rPr>
                <w:rFonts w:ascii="仿宋" w:eastAsia="仿宋" w:hAnsi="仿宋" w:hint="eastAsia"/>
                <w:szCs w:val="21"/>
              </w:rPr>
              <w:t>获取与传递</w:t>
            </w:r>
          </w:p>
        </w:tc>
        <w:tc>
          <w:tcPr>
            <w:tcW w:w="3969" w:type="dxa"/>
            <w:tcBorders>
              <w:top w:val="nil"/>
              <w:left w:val="nil"/>
              <w:bottom w:val="single" w:sz="4" w:space="0" w:color="auto"/>
              <w:right w:val="single" w:sz="4" w:space="0" w:color="auto"/>
            </w:tcBorders>
            <w:shd w:val="clear" w:color="auto" w:fill="auto"/>
            <w:vAlign w:val="center"/>
          </w:tcPr>
          <w:p w:rsidR="00B24DF0" w:rsidRPr="00EE30F5" w:rsidRDefault="00B24DF0" w:rsidP="00324691">
            <w:pPr>
              <w:widowControl/>
              <w:jc w:val="left"/>
              <w:rPr>
                <w:rFonts w:ascii="仿宋" w:eastAsia="仿宋" w:hAnsi="仿宋"/>
                <w:szCs w:val="21"/>
              </w:rPr>
            </w:pPr>
            <w:r w:rsidRPr="00EE30F5">
              <w:rPr>
                <w:rFonts w:ascii="仿宋" w:eastAsia="仿宋" w:hAnsi="仿宋" w:hint="eastAsia"/>
                <w:szCs w:val="21"/>
              </w:rPr>
              <w:t>1）</w:t>
            </w:r>
            <w:r>
              <w:rPr>
                <w:rFonts w:ascii="仿宋" w:eastAsia="仿宋" w:hAnsi="仿宋" w:hint="eastAsia"/>
                <w:szCs w:val="21"/>
              </w:rPr>
              <w:t>数字文献信息的获取方法与手段</w:t>
            </w:r>
          </w:p>
          <w:p w:rsidR="00B24DF0" w:rsidRPr="00EE30F5" w:rsidRDefault="00B24DF0" w:rsidP="00324691">
            <w:pPr>
              <w:widowControl/>
              <w:jc w:val="left"/>
              <w:rPr>
                <w:rFonts w:ascii="仿宋" w:eastAsia="仿宋" w:hAnsi="仿宋"/>
                <w:szCs w:val="21"/>
              </w:rPr>
            </w:pPr>
            <w:r w:rsidRPr="00EE30F5">
              <w:rPr>
                <w:rFonts w:ascii="仿宋" w:eastAsia="仿宋" w:hAnsi="仿宋" w:hint="eastAsia"/>
                <w:szCs w:val="21"/>
              </w:rPr>
              <w:t>2）</w:t>
            </w:r>
            <w:r>
              <w:rPr>
                <w:rFonts w:ascii="仿宋" w:eastAsia="仿宋" w:hAnsi="仿宋" w:hint="eastAsia"/>
                <w:szCs w:val="21"/>
              </w:rPr>
              <w:t>国内外开放获取信息资源探究</w:t>
            </w:r>
          </w:p>
          <w:p w:rsidR="00B24DF0" w:rsidRPr="00EE30F5" w:rsidRDefault="00B24DF0" w:rsidP="00324691">
            <w:pPr>
              <w:widowControl/>
              <w:jc w:val="left"/>
              <w:rPr>
                <w:rFonts w:ascii="仿宋" w:eastAsia="仿宋" w:hAnsi="仿宋"/>
                <w:szCs w:val="21"/>
              </w:rPr>
            </w:pPr>
            <w:r w:rsidRPr="00EE30F5">
              <w:rPr>
                <w:rFonts w:ascii="仿宋" w:eastAsia="仿宋" w:hAnsi="仿宋" w:hint="eastAsia"/>
                <w:szCs w:val="21"/>
              </w:rPr>
              <w:t>3）各大文献传递系统平台</w:t>
            </w:r>
          </w:p>
        </w:tc>
        <w:tc>
          <w:tcPr>
            <w:tcW w:w="740" w:type="dxa"/>
            <w:tcBorders>
              <w:top w:val="single" w:sz="4" w:space="0" w:color="auto"/>
              <w:left w:val="nil"/>
              <w:bottom w:val="single" w:sz="4" w:space="0" w:color="auto"/>
              <w:right w:val="single" w:sz="4" w:space="0" w:color="auto"/>
            </w:tcBorders>
            <w:vAlign w:val="center"/>
          </w:tcPr>
          <w:p w:rsidR="00B24DF0" w:rsidRPr="00274320" w:rsidRDefault="00B24DF0"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tcPr>
          <w:p w:rsidR="00B24DF0" w:rsidRPr="0065402B" w:rsidRDefault="00B24DF0" w:rsidP="00324691">
            <w:pPr>
              <w:widowControl/>
              <w:jc w:val="center"/>
              <w:rPr>
                <w:rFonts w:ascii="仿宋" w:eastAsia="仿宋" w:hAnsi="仿宋"/>
                <w:szCs w:val="21"/>
              </w:rPr>
            </w:pPr>
            <w:r>
              <w:rPr>
                <w:rFonts w:ascii="仿宋" w:eastAsia="仿宋" w:hAnsi="仿宋" w:hint="eastAsia"/>
                <w:szCs w:val="21"/>
              </w:rPr>
              <w:t>胡振华</w:t>
            </w:r>
          </w:p>
        </w:tc>
      </w:tr>
      <w:tr w:rsidR="00B24DF0" w:rsidRPr="00420B6E" w:rsidTr="00324691">
        <w:trPr>
          <w:trHeight w:val="567"/>
          <w:jc w:val="center"/>
        </w:trPr>
        <w:tc>
          <w:tcPr>
            <w:tcW w:w="1560" w:type="dxa"/>
            <w:vMerge/>
            <w:tcBorders>
              <w:left w:val="single" w:sz="12" w:space="0" w:color="auto"/>
              <w:right w:val="single" w:sz="4" w:space="0" w:color="auto"/>
            </w:tcBorders>
            <w:shd w:val="clear" w:color="auto" w:fill="auto"/>
            <w:noWrap/>
            <w:vAlign w:val="center"/>
          </w:tcPr>
          <w:p w:rsidR="00B24DF0" w:rsidRPr="00A30E9C" w:rsidRDefault="00B24DF0" w:rsidP="00324691">
            <w:pPr>
              <w:jc w:val="center"/>
              <w:rPr>
                <w:rFonts w:ascii="仿宋" w:eastAsia="仿宋" w:hAnsi="仿宋"/>
                <w:b/>
                <w:color w:val="A6A6A6"/>
                <w:szCs w:val="21"/>
              </w:rPr>
            </w:pPr>
          </w:p>
        </w:tc>
        <w:tc>
          <w:tcPr>
            <w:tcW w:w="2095" w:type="dxa"/>
            <w:tcBorders>
              <w:top w:val="nil"/>
              <w:left w:val="nil"/>
              <w:bottom w:val="single" w:sz="4" w:space="0" w:color="auto"/>
              <w:right w:val="single" w:sz="4" w:space="0" w:color="auto"/>
            </w:tcBorders>
            <w:shd w:val="clear" w:color="auto" w:fill="auto"/>
            <w:vAlign w:val="center"/>
          </w:tcPr>
          <w:p w:rsidR="00B24DF0" w:rsidRPr="0065402B" w:rsidRDefault="00B24DF0" w:rsidP="00324691">
            <w:pPr>
              <w:widowControl/>
              <w:jc w:val="center"/>
              <w:rPr>
                <w:rFonts w:ascii="仿宋" w:eastAsia="仿宋" w:hAnsi="仿宋"/>
                <w:szCs w:val="21"/>
              </w:rPr>
            </w:pPr>
            <w:r>
              <w:rPr>
                <w:rFonts w:ascii="仿宋" w:eastAsia="仿宋" w:hAnsi="仿宋" w:hint="eastAsia"/>
                <w:szCs w:val="21"/>
              </w:rPr>
              <w:t>科研数据中心建设与管理</w:t>
            </w:r>
          </w:p>
        </w:tc>
        <w:tc>
          <w:tcPr>
            <w:tcW w:w="3969" w:type="dxa"/>
            <w:tcBorders>
              <w:top w:val="nil"/>
              <w:left w:val="nil"/>
              <w:bottom w:val="single" w:sz="4" w:space="0" w:color="auto"/>
              <w:right w:val="single" w:sz="4" w:space="0" w:color="auto"/>
            </w:tcBorders>
            <w:shd w:val="clear" w:color="auto" w:fill="auto"/>
            <w:vAlign w:val="center"/>
          </w:tcPr>
          <w:p w:rsidR="00B24DF0" w:rsidRDefault="00B24DF0" w:rsidP="00324691">
            <w:pPr>
              <w:widowControl/>
              <w:numPr>
                <w:ilvl w:val="0"/>
                <w:numId w:val="5"/>
              </w:numPr>
              <w:jc w:val="left"/>
              <w:rPr>
                <w:rFonts w:ascii="仿宋" w:eastAsia="仿宋" w:hAnsi="仿宋"/>
                <w:szCs w:val="21"/>
              </w:rPr>
            </w:pPr>
            <w:r>
              <w:rPr>
                <w:rFonts w:ascii="仿宋" w:eastAsia="仿宋" w:hAnsi="仿宋" w:hint="eastAsia"/>
                <w:szCs w:val="21"/>
              </w:rPr>
              <w:t>科研数据对于科学研究的意义</w:t>
            </w:r>
          </w:p>
          <w:p w:rsidR="00B24DF0" w:rsidRDefault="00B24DF0" w:rsidP="00324691">
            <w:pPr>
              <w:widowControl/>
              <w:numPr>
                <w:ilvl w:val="0"/>
                <w:numId w:val="5"/>
              </w:numPr>
              <w:jc w:val="left"/>
              <w:rPr>
                <w:rFonts w:ascii="仿宋" w:eastAsia="仿宋" w:hAnsi="仿宋"/>
                <w:szCs w:val="21"/>
              </w:rPr>
            </w:pPr>
            <w:r>
              <w:rPr>
                <w:rFonts w:ascii="仿宋" w:eastAsia="仿宋" w:hAnsi="仿宋" w:hint="eastAsia"/>
                <w:szCs w:val="21"/>
              </w:rPr>
              <w:t>科研数据中心建设的现状</w:t>
            </w:r>
          </w:p>
          <w:p w:rsidR="00B24DF0" w:rsidRDefault="00B24DF0" w:rsidP="00324691">
            <w:pPr>
              <w:widowControl/>
              <w:numPr>
                <w:ilvl w:val="0"/>
                <w:numId w:val="5"/>
              </w:numPr>
              <w:jc w:val="left"/>
              <w:rPr>
                <w:rFonts w:ascii="仿宋" w:eastAsia="仿宋" w:hAnsi="仿宋"/>
                <w:szCs w:val="21"/>
              </w:rPr>
            </w:pPr>
            <w:r>
              <w:rPr>
                <w:rFonts w:ascii="仿宋" w:eastAsia="仿宋" w:hAnsi="仿宋" w:hint="eastAsia"/>
                <w:szCs w:val="21"/>
              </w:rPr>
              <w:t>科研数据中心建设过程中的问题及解决策略</w:t>
            </w:r>
          </w:p>
          <w:p w:rsidR="00B24DF0" w:rsidRPr="00274320" w:rsidRDefault="00B24DF0" w:rsidP="00324691">
            <w:pPr>
              <w:widowControl/>
              <w:numPr>
                <w:ilvl w:val="0"/>
                <w:numId w:val="5"/>
              </w:numPr>
              <w:jc w:val="left"/>
              <w:rPr>
                <w:rFonts w:ascii="仿宋" w:eastAsia="仿宋" w:hAnsi="仿宋"/>
                <w:szCs w:val="21"/>
              </w:rPr>
            </w:pPr>
            <w:r>
              <w:rPr>
                <w:rFonts w:ascii="仿宋" w:eastAsia="仿宋" w:hAnsi="仿宋" w:hint="eastAsia"/>
                <w:szCs w:val="21"/>
              </w:rPr>
              <w:t>科研数据中心的管理</w:t>
            </w:r>
          </w:p>
        </w:tc>
        <w:tc>
          <w:tcPr>
            <w:tcW w:w="740" w:type="dxa"/>
            <w:tcBorders>
              <w:top w:val="single" w:sz="4" w:space="0" w:color="auto"/>
              <w:left w:val="nil"/>
              <w:bottom w:val="single" w:sz="4" w:space="0" w:color="auto"/>
              <w:right w:val="single" w:sz="4" w:space="0" w:color="auto"/>
            </w:tcBorders>
            <w:vAlign w:val="center"/>
          </w:tcPr>
          <w:p w:rsidR="00B24DF0" w:rsidRPr="00290BAB" w:rsidRDefault="00B24DF0" w:rsidP="00324691">
            <w:pPr>
              <w:widowControl/>
              <w:jc w:val="center"/>
              <w:rPr>
                <w:rFonts w:ascii="仿宋" w:eastAsia="仿宋" w:hAnsi="仿宋"/>
                <w:szCs w:val="21"/>
              </w:rPr>
            </w:pPr>
            <w:r w:rsidRPr="00290BAB">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tcPr>
          <w:p w:rsidR="00B24DF0" w:rsidRPr="0065402B" w:rsidRDefault="00B24DF0" w:rsidP="00324691">
            <w:pPr>
              <w:widowControl/>
              <w:jc w:val="center"/>
              <w:rPr>
                <w:rFonts w:ascii="仿宋" w:eastAsia="仿宋" w:hAnsi="仿宋"/>
                <w:szCs w:val="21"/>
              </w:rPr>
            </w:pPr>
            <w:r w:rsidRPr="0065402B">
              <w:rPr>
                <w:rFonts w:ascii="仿宋" w:eastAsia="仿宋" w:hAnsi="仿宋" w:hint="eastAsia"/>
                <w:szCs w:val="21"/>
              </w:rPr>
              <w:t>张计龙</w:t>
            </w:r>
          </w:p>
        </w:tc>
      </w:tr>
      <w:tr w:rsidR="00B24DF0" w:rsidRPr="00420B6E" w:rsidTr="00324691">
        <w:trPr>
          <w:trHeight w:val="567"/>
          <w:jc w:val="center"/>
        </w:trPr>
        <w:tc>
          <w:tcPr>
            <w:tcW w:w="1560" w:type="dxa"/>
            <w:vMerge/>
            <w:tcBorders>
              <w:left w:val="single" w:sz="12" w:space="0" w:color="auto"/>
              <w:right w:val="single" w:sz="4" w:space="0" w:color="auto"/>
            </w:tcBorders>
            <w:shd w:val="clear" w:color="auto" w:fill="auto"/>
            <w:noWrap/>
            <w:vAlign w:val="center"/>
          </w:tcPr>
          <w:p w:rsidR="00B24DF0" w:rsidRPr="00A30E9C" w:rsidRDefault="00B24DF0" w:rsidP="00324691">
            <w:pPr>
              <w:jc w:val="center"/>
              <w:rPr>
                <w:rFonts w:ascii="仿宋" w:eastAsia="仿宋" w:hAnsi="仿宋"/>
                <w:b/>
                <w:color w:val="A6A6A6"/>
                <w:szCs w:val="21"/>
              </w:rPr>
            </w:pPr>
          </w:p>
        </w:tc>
        <w:tc>
          <w:tcPr>
            <w:tcW w:w="2095" w:type="dxa"/>
            <w:tcBorders>
              <w:top w:val="nil"/>
              <w:left w:val="nil"/>
              <w:bottom w:val="single" w:sz="4" w:space="0" w:color="auto"/>
              <w:right w:val="single" w:sz="4" w:space="0" w:color="auto"/>
            </w:tcBorders>
            <w:shd w:val="clear" w:color="auto" w:fill="auto"/>
            <w:vAlign w:val="center"/>
          </w:tcPr>
          <w:p w:rsidR="00B24DF0" w:rsidRDefault="00B24DF0" w:rsidP="00324691">
            <w:pPr>
              <w:widowControl/>
              <w:jc w:val="center"/>
              <w:rPr>
                <w:rFonts w:ascii="仿宋" w:eastAsia="仿宋" w:hAnsi="仿宋"/>
                <w:szCs w:val="21"/>
              </w:rPr>
            </w:pPr>
            <w:r>
              <w:rPr>
                <w:rFonts w:ascii="仿宋" w:eastAsia="仿宋" w:hAnsi="仿宋" w:hint="eastAsia"/>
                <w:szCs w:val="21"/>
              </w:rPr>
              <w:t>多媒体信息处理操作</w:t>
            </w:r>
          </w:p>
          <w:p w:rsidR="00B24DF0" w:rsidRDefault="00B24DF0" w:rsidP="00324691">
            <w:pPr>
              <w:widowControl/>
              <w:jc w:val="center"/>
              <w:rPr>
                <w:rFonts w:ascii="仿宋" w:eastAsia="仿宋" w:hAnsi="仿宋"/>
                <w:szCs w:val="21"/>
              </w:rPr>
            </w:pPr>
            <w:r>
              <w:rPr>
                <w:rFonts w:ascii="仿宋" w:eastAsia="仿宋" w:hAnsi="仿宋" w:hint="eastAsia"/>
                <w:szCs w:val="21"/>
              </w:rPr>
              <w:t>及案例分析</w:t>
            </w:r>
          </w:p>
        </w:tc>
        <w:tc>
          <w:tcPr>
            <w:tcW w:w="3969" w:type="dxa"/>
            <w:tcBorders>
              <w:top w:val="nil"/>
              <w:left w:val="nil"/>
              <w:bottom w:val="single" w:sz="4" w:space="0" w:color="auto"/>
              <w:right w:val="single" w:sz="4" w:space="0" w:color="auto"/>
            </w:tcBorders>
            <w:shd w:val="clear" w:color="auto" w:fill="auto"/>
            <w:vAlign w:val="center"/>
          </w:tcPr>
          <w:p w:rsidR="00B24DF0" w:rsidRDefault="00B24DF0" w:rsidP="00324691">
            <w:pPr>
              <w:widowControl/>
              <w:numPr>
                <w:ilvl w:val="0"/>
                <w:numId w:val="8"/>
              </w:numPr>
              <w:jc w:val="left"/>
              <w:rPr>
                <w:rFonts w:ascii="仿宋" w:eastAsia="仿宋" w:hAnsi="仿宋"/>
                <w:szCs w:val="21"/>
              </w:rPr>
            </w:pPr>
            <w:r>
              <w:rPr>
                <w:rFonts w:ascii="仿宋" w:eastAsia="仿宋" w:hAnsi="仿宋" w:hint="eastAsia"/>
                <w:szCs w:val="21"/>
              </w:rPr>
              <w:t>多媒体的关键处理技术</w:t>
            </w:r>
          </w:p>
          <w:p w:rsidR="00B24DF0" w:rsidRDefault="00B24DF0" w:rsidP="00324691">
            <w:pPr>
              <w:widowControl/>
              <w:numPr>
                <w:ilvl w:val="0"/>
                <w:numId w:val="8"/>
              </w:numPr>
              <w:jc w:val="left"/>
              <w:rPr>
                <w:rFonts w:ascii="仿宋" w:eastAsia="仿宋" w:hAnsi="仿宋"/>
                <w:szCs w:val="21"/>
              </w:rPr>
            </w:pPr>
            <w:r>
              <w:rPr>
                <w:rFonts w:ascii="仿宋" w:eastAsia="仿宋" w:hAnsi="仿宋" w:hint="eastAsia"/>
                <w:szCs w:val="21"/>
              </w:rPr>
              <w:t>音视频处理技术</w:t>
            </w:r>
          </w:p>
          <w:p w:rsidR="00B24DF0" w:rsidRPr="00EE30F5" w:rsidRDefault="00B24DF0" w:rsidP="00324691">
            <w:pPr>
              <w:widowControl/>
              <w:numPr>
                <w:ilvl w:val="0"/>
                <w:numId w:val="8"/>
              </w:numPr>
              <w:jc w:val="left"/>
              <w:rPr>
                <w:rFonts w:ascii="仿宋" w:eastAsia="仿宋" w:hAnsi="仿宋"/>
                <w:szCs w:val="21"/>
              </w:rPr>
            </w:pPr>
            <w:r>
              <w:rPr>
                <w:rFonts w:ascii="仿宋" w:eastAsia="仿宋" w:hAnsi="仿宋" w:hint="eastAsia"/>
                <w:szCs w:val="21"/>
              </w:rPr>
              <w:t>图像后期处理</w:t>
            </w:r>
          </w:p>
        </w:tc>
        <w:tc>
          <w:tcPr>
            <w:tcW w:w="740" w:type="dxa"/>
            <w:tcBorders>
              <w:top w:val="single" w:sz="4" w:space="0" w:color="auto"/>
              <w:left w:val="nil"/>
              <w:bottom w:val="single" w:sz="4" w:space="0" w:color="auto"/>
              <w:right w:val="single" w:sz="4" w:space="0" w:color="auto"/>
            </w:tcBorders>
            <w:vAlign w:val="center"/>
          </w:tcPr>
          <w:p w:rsidR="00B24DF0" w:rsidRDefault="00B24DF0"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nil"/>
              <w:left w:val="nil"/>
              <w:bottom w:val="single" w:sz="4" w:space="0" w:color="auto"/>
              <w:right w:val="single" w:sz="12" w:space="0" w:color="auto"/>
            </w:tcBorders>
            <w:shd w:val="clear" w:color="auto" w:fill="auto"/>
            <w:vAlign w:val="center"/>
          </w:tcPr>
          <w:p w:rsidR="00B24DF0" w:rsidRDefault="00B24DF0" w:rsidP="00324691">
            <w:pPr>
              <w:widowControl/>
              <w:jc w:val="center"/>
              <w:rPr>
                <w:rFonts w:ascii="仿宋" w:eastAsia="仿宋" w:hAnsi="仿宋"/>
                <w:szCs w:val="21"/>
              </w:rPr>
            </w:pPr>
            <w:r>
              <w:rPr>
                <w:rFonts w:ascii="仿宋" w:eastAsia="仿宋" w:hAnsi="仿宋" w:hint="eastAsia"/>
                <w:szCs w:val="21"/>
              </w:rPr>
              <w:t>许继新冯立平</w:t>
            </w:r>
          </w:p>
        </w:tc>
      </w:tr>
      <w:tr w:rsidR="00B24DF0" w:rsidRPr="00420B6E" w:rsidTr="00324691">
        <w:trPr>
          <w:trHeight w:val="567"/>
          <w:jc w:val="center"/>
        </w:trPr>
        <w:tc>
          <w:tcPr>
            <w:tcW w:w="1560" w:type="dxa"/>
            <w:vMerge/>
            <w:tcBorders>
              <w:left w:val="single" w:sz="12" w:space="0" w:color="auto"/>
              <w:right w:val="single" w:sz="4" w:space="0" w:color="auto"/>
            </w:tcBorders>
            <w:vAlign w:val="center"/>
            <w:hideMark/>
          </w:tcPr>
          <w:p w:rsidR="00B24DF0" w:rsidRPr="00EE2A15" w:rsidRDefault="00B24DF0" w:rsidP="00324691">
            <w:pPr>
              <w:widowControl/>
              <w:jc w:val="center"/>
              <w:rPr>
                <w:rFonts w:ascii="仿宋" w:eastAsia="仿宋" w:hAnsi="仿宋"/>
                <w:b/>
                <w:szCs w:val="21"/>
              </w:rPr>
            </w:pP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B24DF0" w:rsidRPr="00A0462D" w:rsidRDefault="00B24DF0" w:rsidP="00324691">
            <w:pPr>
              <w:widowControl/>
              <w:jc w:val="center"/>
              <w:rPr>
                <w:rFonts w:ascii="仿宋" w:eastAsia="仿宋" w:hAnsi="仿宋"/>
                <w:szCs w:val="21"/>
              </w:rPr>
            </w:pPr>
            <w:r w:rsidRPr="00A0462D">
              <w:rPr>
                <w:rFonts w:ascii="仿宋" w:eastAsia="仿宋" w:hAnsi="仿宋" w:hint="eastAsia"/>
                <w:szCs w:val="21"/>
              </w:rPr>
              <w:t>数字化教学工具介绍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24DF0" w:rsidRPr="00AA7D7B" w:rsidRDefault="00B24DF0" w:rsidP="00324691">
            <w:pPr>
              <w:widowControl/>
              <w:numPr>
                <w:ilvl w:val="0"/>
                <w:numId w:val="7"/>
              </w:numPr>
              <w:jc w:val="left"/>
              <w:rPr>
                <w:rFonts w:ascii="仿宋" w:eastAsia="仿宋" w:hAnsi="仿宋"/>
                <w:color w:val="000000"/>
                <w:szCs w:val="21"/>
              </w:rPr>
            </w:pPr>
            <w:r w:rsidRPr="00AA7D7B">
              <w:rPr>
                <w:rFonts w:ascii="仿宋" w:eastAsia="仿宋" w:hAnsi="仿宋" w:hint="eastAsia"/>
                <w:color w:val="000000"/>
                <w:szCs w:val="21"/>
              </w:rPr>
              <w:t>数字教学工具概述</w:t>
            </w:r>
          </w:p>
          <w:p w:rsidR="00B24DF0" w:rsidRPr="00AA7D7B" w:rsidRDefault="00B24DF0" w:rsidP="00324691">
            <w:pPr>
              <w:widowControl/>
              <w:numPr>
                <w:ilvl w:val="0"/>
                <w:numId w:val="7"/>
              </w:numPr>
              <w:jc w:val="left"/>
              <w:rPr>
                <w:rFonts w:ascii="仿宋" w:eastAsia="仿宋" w:hAnsi="仿宋"/>
                <w:color w:val="000000"/>
                <w:szCs w:val="21"/>
              </w:rPr>
            </w:pPr>
            <w:r w:rsidRPr="00AA7D7B">
              <w:rPr>
                <w:rFonts w:ascii="仿宋" w:eastAsia="仿宋" w:hAnsi="仿宋" w:hint="eastAsia"/>
                <w:color w:val="000000"/>
                <w:szCs w:val="21"/>
              </w:rPr>
              <w:t>典型教学工具分析</w:t>
            </w:r>
          </w:p>
          <w:p w:rsidR="00B24DF0" w:rsidRPr="00AA7D7B" w:rsidRDefault="00B24DF0" w:rsidP="00324691">
            <w:pPr>
              <w:widowControl/>
              <w:jc w:val="left"/>
              <w:rPr>
                <w:rFonts w:ascii="仿宋" w:eastAsia="仿宋" w:hAnsi="仿宋"/>
                <w:color w:val="000000"/>
                <w:szCs w:val="21"/>
              </w:rPr>
            </w:pPr>
            <w:r w:rsidRPr="00AA7D7B">
              <w:rPr>
                <w:rFonts w:ascii="仿宋" w:eastAsia="仿宋" w:hAnsi="仿宋" w:hint="eastAsia"/>
                <w:color w:val="000000"/>
                <w:szCs w:val="21"/>
              </w:rPr>
              <w:t>3）典型教学工具应用及案例分析</w:t>
            </w:r>
          </w:p>
        </w:tc>
        <w:tc>
          <w:tcPr>
            <w:tcW w:w="740" w:type="dxa"/>
            <w:tcBorders>
              <w:top w:val="single" w:sz="4" w:space="0" w:color="auto"/>
              <w:left w:val="nil"/>
              <w:bottom w:val="single" w:sz="4" w:space="0" w:color="auto"/>
              <w:right w:val="single" w:sz="4" w:space="0" w:color="auto"/>
            </w:tcBorders>
            <w:vAlign w:val="center"/>
          </w:tcPr>
          <w:p w:rsidR="00B24DF0" w:rsidRPr="00AA7D7B" w:rsidRDefault="00B24DF0" w:rsidP="00324691">
            <w:pPr>
              <w:widowControl/>
              <w:jc w:val="center"/>
              <w:rPr>
                <w:rFonts w:ascii="仿宋" w:eastAsia="仿宋" w:hAnsi="仿宋"/>
                <w:color w:val="000000"/>
                <w:szCs w:val="21"/>
              </w:rPr>
            </w:pPr>
            <w:r w:rsidRPr="00AA7D7B">
              <w:rPr>
                <w:rFonts w:ascii="仿宋" w:eastAsia="仿宋" w:hAnsi="仿宋" w:hint="eastAsia"/>
                <w:color w:val="000000"/>
                <w:szCs w:val="21"/>
              </w:rPr>
              <w:t>8</w:t>
            </w:r>
          </w:p>
        </w:tc>
        <w:tc>
          <w:tcPr>
            <w:tcW w:w="1013" w:type="dxa"/>
            <w:tcBorders>
              <w:top w:val="single" w:sz="4" w:space="0" w:color="auto"/>
              <w:left w:val="nil"/>
              <w:bottom w:val="single" w:sz="4" w:space="0" w:color="auto"/>
              <w:right w:val="single" w:sz="12" w:space="0" w:color="auto"/>
            </w:tcBorders>
            <w:shd w:val="clear" w:color="auto" w:fill="auto"/>
            <w:vAlign w:val="center"/>
            <w:hideMark/>
          </w:tcPr>
          <w:p w:rsidR="00B24DF0" w:rsidRPr="00AA7D7B" w:rsidRDefault="00B24DF0" w:rsidP="00324691">
            <w:pPr>
              <w:widowControl/>
              <w:jc w:val="center"/>
              <w:rPr>
                <w:rFonts w:ascii="仿宋" w:eastAsia="仿宋" w:hAnsi="仿宋"/>
                <w:color w:val="000000"/>
                <w:szCs w:val="21"/>
              </w:rPr>
            </w:pPr>
            <w:r w:rsidRPr="00AA7D7B">
              <w:rPr>
                <w:rFonts w:ascii="仿宋" w:eastAsia="仿宋" w:hAnsi="仿宋" w:hint="eastAsia"/>
                <w:color w:val="000000"/>
                <w:szCs w:val="21"/>
              </w:rPr>
              <w:t>钱冬明</w:t>
            </w:r>
          </w:p>
        </w:tc>
      </w:tr>
      <w:tr w:rsidR="00B24DF0" w:rsidRPr="00420B6E" w:rsidTr="00324691">
        <w:trPr>
          <w:trHeight w:val="567"/>
          <w:jc w:val="center"/>
        </w:trPr>
        <w:tc>
          <w:tcPr>
            <w:tcW w:w="1560" w:type="dxa"/>
            <w:vMerge/>
            <w:tcBorders>
              <w:left w:val="single" w:sz="12" w:space="0" w:color="auto"/>
              <w:right w:val="single" w:sz="4" w:space="0" w:color="auto"/>
            </w:tcBorders>
            <w:vAlign w:val="center"/>
          </w:tcPr>
          <w:p w:rsidR="00B24DF0" w:rsidRPr="00AA7D7B" w:rsidRDefault="00B24DF0" w:rsidP="00324691">
            <w:pPr>
              <w:widowControl/>
              <w:jc w:val="center"/>
              <w:rPr>
                <w:rFonts w:ascii="仿宋" w:eastAsia="仿宋" w:hAnsi="仿宋"/>
                <w:b/>
                <w:color w:val="000000"/>
                <w:szCs w:val="21"/>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B24DF0" w:rsidRPr="00AA7D7B" w:rsidRDefault="00B24DF0" w:rsidP="00324691">
            <w:pPr>
              <w:widowControl/>
              <w:jc w:val="center"/>
              <w:rPr>
                <w:rFonts w:ascii="仿宋" w:eastAsia="仿宋" w:hAnsi="仿宋"/>
                <w:color w:val="000000"/>
                <w:szCs w:val="21"/>
              </w:rPr>
            </w:pPr>
            <w:r w:rsidRPr="00AA7D7B">
              <w:rPr>
                <w:rFonts w:ascii="仿宋" w:eastAsia="仿宋" w:hAnsi="仿宋" w:hint="eastAsia"/>
                <w:color w:val="000000"/>
                <w:szCs w:val="21"/>
              </w:rPr>
              <w:t>高级Office操作及案例分析</w:t>
            </w:r>
          </w:p>
        </w:tc>
        <w:tc>
          <w:tcPr>
            <w:tcW w:w="3969" w:type="dxa"/>
            <w:tcBorders>
              <w:top w:val="single" w:sz="4" w:space="0" w:color="auto"/>
              <w:left w:val="nil"/>
              <w:bottom w:val="single" w:sz="4" w:space="0" w:color="auto"/>
              <w:right w:val="single" w:sz="4" w:space="0" w:color="auto"/>
            </w:tcBorders>
            <w:shd w:val="clear" w:color="auto" w:fill="auto"/>
            <w:vAlign w:val="center"/>
          </w:tcPr>
          <w:p w:rsidR="00B24DF0" w:rsidRPr="00AA7D7B" w:rsidRDefault="00B24DF0" w:rsidP="00324691">
            <w:pPr>
              <w:widowControl/>
              <w:numPr>
                <w:ilvl w:val="0"/>
                <w:numId w:val="2"/>
              </w:numPr>
              <w:jc w:val="left"/>
              <w:rPr>
                <w:rFonts w:ascii="仿宋" w:eastAsia="仿宋" w:hAnsi="仿宋"/>
                <w:color w:val="000000"/>
                <w:szCs w:val="21"/>
              </w:rPr>
            </w:pPr>
            <w:r w:rsidRPr="00AA7D7B">
              <w:rPr>
                <w:rFonts w:ascii="仿宋" w:eastAsia="仿宋" w:hAnsi="仿宋" w:hint="eastAsia"/>
                <w:color w:val="000000"/>
                <w:szCs w:val="21"/>
              </w:rPr>
              <w:t>Word书稿排版</w:t>
            </w:r>
          </w:p>
          <w:p w:rsidR="00B24DF0" w:rsidRPr="00AA7D7B" w:rsidRDefault="00B24DF0" w:rsidP="00324691">
            <w:pPr>
              <w:widowControl/>
              <w:numPr>
                <w:ilvl w:val="0"/>
                <w:numId w:val="2"/>
              </w:numPr>
              <w:jc w:val="left"/>
              <w:rPr>
                <w:rFonts w:ascii="仿宋" w:eastAsia="仿宋" w:hAnsi="仿宋"/>
                <w:color w:val="000000"/>
                <w:szCs w:val="21"/>
              </w:rPr>
            </w:pPr>
            <w:r w:rsidRPr="00AA7D7B">
              <w:rPr>
                <w:rFonts w:ascii="仿宋" w:eastAsia="仿宋" w:hAnsi="仿宋" w:hint="eastAsia"/>
                <w:color w:val="000000"/>
                <w:szCs w:val="21"/>
              </w:rPr>
              <w:t xml:space="preserve">PPT微课程与视频制作 </w:t>
            </w:r>
          </w:p>
          <w:p w:rsidR="00B24DF0" w:rsidRPr="00AA7D7B" w:rsidRDefault="00B24DF0" w:rsidP="00324691">
            <w:pPr>
              <w:widowControl/>
              <w:numPr>
                <w:ilvl w:val="0"/>
                <w:numId w:val="2"/>
              </w:numPr>
              <w:jc w:val="left"/>
              <w:rPr>
                <w:rFonts w:ascii="仿宋" w:eastAsia="仿宋" w:hAnsi="仿宋"/>
                <w:color w:val="000000"/>
                <w:szCs w:val="21"/>
              </w:rPr>
            </w:pPr>
            <w:r w:rsidRPr="00AA7D7B">
              <w:rPr>
                <w:rFonts w:ascii="仿宋" w:eastAsia="仿宋" w:hAnsi="仿宋" w:hint="eastAsia"/>
                <w:color w:val="000000"/>
                <w:szCs w:val="21"/>
              </w:rPr>
              <w:t>Excel VBA介绍</w:t>
            </w:r>
          </w:p>
        </w:tc>
        <w:tc>
          <w:tcPr>
            <w:tcW w:w="740" w:type="dxa"/>
            <w:tcBorders>
              <w:top w:val="single" w:sz="4" w:space="0" w:color="auto"/>
              <w:left w:val="nil"/>
              <w:bottom w:val="single" w:sz="4" w:space="0" w:color="auto"/>
              <w:right w:val="single" w:sz="4" w:space="0" w:color="auto"/>
            </w:tcBorders>
            <w:vAlign w:val="center"/>
          </w:tcPr>
          <w:p w:rsidR="00B24DF0" w:rsidRPr="00AA7D7B" w:rsidRDefault="00B24DF0" w:rsidP="00324691">
            <w:pPr>
              <w:widowControl/>
              <w:jc w:val="center"/>
              <w:rPr>
                <w:rFonts w:ascii="仿宋" w:eastAsia="仿宋" w:hAnsi="仿宋"/>
                <w:color w:val="000000"/>
                <w:szCs w:val="21"/>
              </w:rPr>
            </w:pPr>
            <w:r w:rsidRPr="00AA7D7B">
              <w:rPr>
                <w:rFonts w:ascii="仿宋" w:eastAsia="仿宋" w:hAnsi="仿宋" w:hint="eastAsia"/>
                <w:color w:val="000000"/>
                <w:szCs w:val="21"/>
              </w:rPr>
              <w:t>8</w:t>
            </w:r>
          </w:p>
        </w:tc>
        <w:tc>
          <w:tcPr>
            <w:tcW w:w="1013" w:type="dxa"/>
            <w:tcBorders>
              <w:top w:val="single" w:sz="4" w:space="0" w:color="auto"/>
              <w:left w:val="nil"/>
              <w:bottom w:val="single" w:sz="4" w:space="0" w:color="auto"/>
              <w:right w:val="single" w:sz="12" w:space="0" w:color="auto"/>
            </w:tcBorders>
            <w:shd w:val="clear" w:color="auto" w:fill="auto"/>
            <w:vAlign w:val="center"/>
          </w:tcPr>
          <w:p w:rsidR="00B24DF0" w:rsidRPr="00AA7D7B" w:rsidRDefault="00B24DF0" w:rsidP="00324691">
            <w:pPr>
              <w:widowControl/>
              <w:jc w:val="center"/>
              <w:rPr>
                <w:rFonts w:ascii="仿宋" w:eastAsia="仿宋" w:hAnsi="仿宋"/>
                <w:color w:val="000000"/>
                <w:szCs w:val="21"/>
              </w:rPr>
            </w:pPr>
            <w:r w:rsidRPr="00AA7D7B">
              <w:rPr>
                <w:rFonts w:ascii="仿宋" w:eastAsia="仿宋" w:hAnsi="仿宋" w:hint="eastAsia"/>
                <w:color w:val="000000"/>
                <w:szCs w:val="21"/>
              </w:rPr>
              <w:t>严丽军</w:t>
            </w:r>
          </w:p>
        </w:tc>
      </w:tr>
      <w:tr w:rsidR="00B24DF0" w:rsidRPr="00420B6E" w:rsidTr="00324691">
        <w:trPr>
          <w:trHeight w:val="567"/>
          <w:jc w:val="center"/>
        </w:trPr>
        <w:tc>
          <w:tcPr>
            <w:tcW w:w="1560" w:type="dxa"/>
            <w:vMerge/>
            <w:tcBorders>
              <w:left w:val="single" w:sz="12" w:space="0" w:color="auto"/>
              <w:right w:val="single" w:sz="4" w:space="0" w:color="auto"/>
            </w:tcBorders>
            <w:vAlign w:val="center"/>
          </w:tcPr>
          <w:p w:rsidR="00B24DF0" w:rsidRPr="00A30E9C" w:rsidRDefault="00B24DF0" w:rsidP="00324691">
            <w:pPr>
              <w:widowControl/>
              <w:jc w:val="center"/>
              <w:rPr>
                <w:rFonts w:ascii="仿宋" w:eastAsia="仿宋" w:hAnsi="仿宋"/>
                <w:b/>
                <w:color w:val="A6A6A6"/>
                <w:szCs w:val="21"/>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B24DF0" w:rsidRPr="0064390B" w:rsidRDefault="00B24DF0" w:rsidP="00324691">
            <w:pPr>
              <w:widowControl/>
              <w:jc w:val="center"/>
              <w:rPr>
                <w:rFonts w:ascii="仿宋" w:eastAsia="仿宋" w:hAnsi="仿宋"/>
                <w:szCs w:val="21"/>
              </w:rPr>
            </w:pPr>
            <w:r w:rsidRPr="0064390B">
              <w:rPr>
                <w:rFonts w:ascii="仿宋" w:eastAsia="仿宋" w:hAnsi="仿宋" w:hint="eastAsia"/>
                <w:szCs w:val="21"/>
              </w:rPr>
              <w:t>专题讨论</w:t>
            </w:r>
          </w:p>
          <w:p w:rsidR="00B24DF0" w:rsidRPr="0064390B" w:rsidRDefault="00B31969" w:rsidP="00B31969">
            <w:pPr>
              <w:widowControl/>
              <w:jc w:val="center"/>
              <w:rPr>
                <w:rFonts w:ascii="仿宋" w:eastAsia="仿宋" w:hAnsi="仿宋"/>
                <w:szCs w:val="21"/>
              </w:rPr>
            </w:pPr>
            <w:r>
              <w:rPr>
                <w:rFonts w:ascii="仿宋" w:eastAsia="仿宋" w:hAnsi="仿宋" w:hint="eastAsia"/>
                <w:szCs w:val="21"/>
              </w:rPr>
              <w:t>参观学习</w:t>
            </w:r>
            <w:r w:rsidR="00B24DF0" w:rsidRPr="0064390B">
              <w:rPr>
                <w:rFonts w:ascii="仿宋" w:eastAsia="仿宋" w:hAnsi="仿宋" w:hint="eastAsia"/>
                <w:szCs w:val="21"/>
              </w:rPr>
              <w:t>实训</w:t>
            </w:r>
          </w:p>
        </w:tc>
        <w:tc>
          <w:tcPr>
            <w:tcW w:w="3969" w:type="dxa"/>
            <w:tcBorders>
              <w:top w:val="single" w:sz="4" w:space="0" w:color="auto"/>
              <w:left w:val="nil"/>
              <w:bottom w:val="single" w:sz="4" w:space="0" w:color="auto"/>
              <w:right w:val="single" w:sz="4" w:space="0" w:color="auto"/>
            </w:tcBorders>
            <w:shd w:val="clear" w:color="auto" w:fill="auto"/>
            <w:vAlign w:val="center"/>
          </w:tcPr>
          <w:p w:rsidR="00B24DF0" w:rsidRPr="0064390B" w:rsidRDefault="00B24DF0" w:rsidP="00324691">
            <w:pPr>
              <w:widowControl/>
              <w:jc w:val="left"/>
              <w:rPr>
                <w:rFonts w:ascii="仿宋" w:eastAsia="仿宋" w:hAnsi="仿宋"/>
                <w:szCs w:val="21"/>
              </w:rPr>
            </w:pPr>
            <w:r w:rsidRPr="0064390B">
              <w:rPr>
                <w:rFonts w:ascii="仿宋" w:eastAsia="仿宋" w:hAnsi="仿宋" w:hint="eastAsia"/>
                <w:szCs w:val="21"/>
              </w:rPr>
              <w:t>分组交流及问题研讨</w:t>
            </w:r>
          </w:p>
          <w:p w:rsidR="00B24DF0" w:rsidRPr="0064390B" w:rsidRDefault="00B24DF0" w:rsidP="00324691">
            <w:pPr>
              <w:widowControl/>
              <w:jc w:val="left"/>
              <w:rPr>
                <w:rFonts w:ascii="仿宋" w:eastAsia="仿宋" w:hAnsi="仿宋"/>
                <w:szCs w:val="21"/>
              </w:rPr>
            </w:pPr>
            <w:r w:rsidRPr="0064390B">
              <w:rPr>
                <w:rFonts w:ascii="仿宋" w:eastAsia="仿宋" w:hAnsi="仿宋" w:hint="eastAsia"/>
                <w:szCs w:val="21"/>
              </w:rPr>
              <w:t>国内先进高校</w:t>
            </w:r>
            <w:r>
              <w:rPr>
                <w:rFonts w:ascii="仿宋" w:eastAsia="仿宋" w:hAnsi="仿宋" w:hint="eastAsia"/>
                <w:szCs w:val="21"/>
              </w:rPr>
              <w:t>信息化建设的</w:t>
            </w:r>
            <w:r w:rsidRPr="0064390B">
              <w:rPr>
                <w:rFonts w:ascii="仿宋" w:eastAsia="仿宋" w:hAnsi="仿宋" w:hint="eastAsia"/>
                <w:szCs w:val="21"/>
              </w:rPr>
              <w:t>学习、交流、实训</w:t>
            </w:r>
          </w:p>
        </w:tc>
        <w:tc>
          <w:tcPr>
            <w:tcW w:w="740" w:type="dxa"/>
            <w:tcBorders>
              <w:top w:val="single" w:sz="4" w:space="0" w:color="auto"/>
              <w:left w:val="nil"/>
              <w:bottom w:val="single" w:sz="4" w:space="0" w:color="auto"/>
              <w:right w:val="single" w:sz="4" w:space="0" w:color="auto"/>
            </w:tcBorders>
            <w:vAlign w:val="center"/>
          </w:tcPr>
          <w:p w:rsidR="00B24DF0" w:rsidRPr="0064390B" w:rsidRDefault="00324691" w:rsidP="00324691">
            <w:pPr>
              <w:widowControl/>
              <w:jc w:val="center"/>
              <w:rPr>
                <w:rFonts w:ascii="仿宋" w:eastAsia="仿宋" w:hAnsi="仿宋"/>
                <w:szCs w:val="21"/>
              </w:rPr>
            </w:pPr>
            <w:r>
              <w:rPr>
                <w:rFonts w:ascii="仿宋" w:eastAsia="仿宋" w:hAnsi="仿宋" w:hint="eastAsia"/>
                <w:szCs w:val="21"/>
              </w:rPr>
              <w:t>8</w:t>
            </w:r>
          </w:p>
        </w:tc>
        <w:tc>
          <w:tcPr>
            <w:tcW w:w="1013" w:type="dxa"/>
            <w:tcBorders>
              <w:top w:val="single" w:sz="4" w:space="0" w:color="auto"/>
              <w:left w:val="nil"/>
              <w:bottom w:val="single" w:sz="4" w:space="0" w:color="auto"/>
              <w:right w:val="single" w:sz="12" w:space="0" w:color="auto"/>
            </w:tcBorders>
            <w:shd w:val="clear" w:color="auto" w:fill="auto"/>
            <w:vAlign w:val="center"/>
          </w:tcPr>
          <w:p w:rsidR="00B24DF0" w:rsidRPr="00A30E9C" w:rsidRDefault="00B24DF0" w:rsidP="00324691">
            <w:pPr>
              <w:widowControl/>
              <w:ind w:firstLineChars="50" w:firstLine="105"/>
              <w:rPr>
                <w:rFonts w:ascii="仿宋" w:eastAsia="仿宋" w:hAnsi="仿宋"/>
                <w:color w:val="A6A6A6"/>
                <w:szCs w:val="21"/>
              </w:rPr>
            </w:pPr>
          </w:p>
        </w:tc>
      </w:tr>
      <w:tr w:rsidR="00324691" w:rsidRPr="00420B6E" w:rsidTr="00324691">
        <w:trPr>
          <w:trHeight w:val="567"/>
          <w:jc w:val="center"/>
        </w:trPr>
        <w:tc>
          <w:tcPr>
            <w:tcW w:w="1560" w:type="dxa"/>
            <w:tcBorders>
              <w:left w:val="single" w:sz="12" w:space="0" w:color="auto"/>
              <w:bottom w:val="single" w:sz="12" w:space="0" w:color="auto"/>
              <w:right w:val="single" w:sz="4" w:space="0" w:color="auto"/>
            </w:tcBorders>
            <w:vAlign w:val="center"/>
          </w:tcPr>
          <w:p w:rsidR="00324691" w:rsidRPr="00A30E9C" w:rsidRDefault="00324691" w:rsidP="00324691">
            <w:pPr>
              <w:widowControl/>
              <w:jc w:val="center"/>
              <w:rPr>
                <w:rFonts w:ascii="仿宋" w:eastAsia="仿宋" w:hAnsi="仿宋"/>
                <w:b/>
                <w:color w:val="A6A6A6"/>
                <w:szCs w:val="21"/>
              </w:rPr>
            </w:pPr>
          </w:p>
        </w:tc>
        <w:tc>
          <w:tcPr>
            <w:tcW w:w="2095" w:type="dxa"/>
            <w:tcBorders>
              <w:top w:val="single" w:sz="4" w:space="0" w:color="auto"/>
              <w:left w:val="nil"/>
              <w:bottom w:val="single" w:sz="12" w:space="0" w:color="auto"/>
              <w:right w:val="single" w:sz="4" w:space="0" w:color="auto"/>
            </w:tcBorders>
            <w:shd w:val="clear" w:color="auto" w:fill="auto"/>
            <w:vAlign w:val="center"/>
          </w:tcPr>
          <w:p w:rsidR="00324691" w:rsidRPr="008E2B6B" w:rsidRDefault="00324691" w:rsidP="008E1104">
            <w:pPr>
              <w:widowControl/>
              <w:jc w:val="center"/>
              <w:rPr>
                <w:rFonts w:ascii="仿宋" w:eastAsia="仿宋" w:hAnsi="仿宋"/>
                <w:szCs w:val="21"/>
              </w:rPr>
            </w:pPr>
            <w:r>
              <w:rPr>
                <w:rFonts w:ascii="仿宋" w:eastAsia="仿宋" w:hAnsi="仿宋" w:hint="eastAsia"/>
                <w:szCs w:val="21"/>
              </w:rPr>
              <w:t>学员沙龙</w:t>
            </w:r>
          </w:p>
        </w:tc>
        <w:tc>
          <w:tcPr>
            <w:tcW w:w="3969" w:type="dxa"/>
            <w:tcBorders>
              <w:top w:val="single" w:sz="4" w:space="0" w:color="auto"/>
              <w:left w:val="nil"/>
              <w:bottom w:val="single" w:sz="12" w:space="0" w:color="auto"/>
              <w:right w:val="single" w:sz="4" w:space="0" w:color="auto"/>
            </w:tcBorders>
            <w:shd w:val="clear" w:color="auto" w:fill="auto"/>
            <w:vAlign w:val="center"/>
          </w:tcPr>
          <w:p w:rsidR="00324691" w:rsidRPr="008E2B6B" w:rsidRDefault="00324691" w:rsidP="008E1104">
            <w:pPr>
              <w:widowControl/>
              <w:jc w:val="left"/>
              <w:rPr>
                <w:rFonts w:ascii="仿宋" w:eastAsia="仿宋" w:hAnsi="仿宋"/>
                <w:szCs w:val="21"/>
              </w:rPr>
            </w:pPr>
            <w:r>
              <w:rPr>
                <w:rFonts w:ascii="仿宋" w:eastAsia="仿宋" w:hAnsi="仿宋" w:hint="eastAsia"/>
                <w:szCs w:val="21"/>
              </w:rPr>
              <w:t>自主研讨</w:t>
            </w:r>
          </w:p>
        </w:tc>
        <w:tc>
          <w:tcPr>
            <w:tcW w:w="740" w:type="dxa"/>
            <w:tcBorders>
              <w:top w:val="single" w:sz="4" w:space="0" w:color="auto"/>
              <w:left w:val="nil"/>
              <w:bottom w:val="single" w:sz="12" w:space="0" w:color="auto"/>
              <w:right w:val="single" w:sz="4" w:space="0" w:color="auto"/>
            </w:tcBorders>
            <w:vAlign w:val="center"/>
          </w:tcPr>
          <w:p w:rsidR="00324691" w:rsidRDefault="00324691" w:rsidP="008E1104">
            <w:pPr>
              <w:widowControl/>
              <w:jc w:val="center"/>
              <w:rPr>
                <w:rFonts w:ascii="仿宋" w:eastAsia="仿宋" w:hAnsi="仿宋"/>
                <w:szCs w:val="21"/>
              </w:rPr>
            </w:pPr>
            <w:r>
              <w:rPr>
                <w:rFonts w:ascii="仿宋" w:eastAsia="仿宋" w:hAnsi="仿宋" w:hint="eastAsia"/>
                <w:szCs w:val="21"/>
              </w:rPr>
              <w:t>16</w:t>
            </w:r>
          </w:p>
        </w:tc>
        <w:tc>
          <w:tcPr>
            <w:tcW w:w="1013" w:type="dxa"/>
            <w:tcBorders>
              <w:top w:val="single" w:sz="4" w:space="0" w:color="auto"/>
              <w:left w:val="nil"/>
              <w:bottom w:val="single" w:sz="12" w:space="0" w:color="auto"/>
              <w:right w:val="single" w:sz="12" w:space="0" w:color="auto"/>
            </w:tcBorders>
            <w:shd w:val="clear" w:color="auto" w:fill="auto"/>
            <w:vAlign w:val="center"/>
          </w:tcPr>
          <w:p w:rsidR="00324691" w:rsidRPr="00A30E9C" w:rsidRDefault="00324691" w:rsidP="00324691">
            <w:pPr>
              <w:widowControl/>
              <w:ind w:firstLineChars="50" w:firstLine="105"/>
              <w:rPr>
                <w:rFonts w:ascii="仿宋" w:eastAsia="仿宋" w:hAnsi="仿宋"/>
                <w:color w:val="A6A6A6"/>
                <w:szCs w:val="21"/>
              </w:rPr>
            </w:pPr>
          </w:p>
        </w:tc>
      </w:tr>
    </w:tbl>
    <w:p w:rsidR="00E67B74" w:rsidRDefault="00E67B74" w:rsidP="00B24DF0">
      <w:pPr>
        <w:spacing w:before="120" w:line="360" w:lineRule="auto"/>
        <w:rPr>
          <w:rFonts w:ascii="仿宋" w:eastAsia="仿宋" w:hAnsi="仿宋"/>
          <w:b/>
          <w:sz w:val="24"/>
          <w:szCs w:val="24"/>
        </w:rPr>
      </w:pPr>
    </w:p>
    <w:tbl>
      <w:tblPr>
        <w:tblW w:w="93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41"/>
        <w:gridCol w:w="2323"/>
        <w:gridCol w:w="3969"/>
        <w:gridCol w:w="709"/>
        <w:gridCol w:w="1053"/>
      </w:tblGrid>
      <w:tr w:rsidR="00C2277D" w:rsidRPr="005779D1" w:rsidTr="00C2277D">
        <w:trPr>
          <w:trHeight w:val="567"/>
          <w:jc w:val="center"/>
        </w:trPr>
        <w:tc>
          <w:tcPr>
            <w:tcW w:w="1341" w:type="dxa"/>
            <w:vMerge w:val="restart"/>
            <w:shd w:val="clear" w:color="auto" w:fill="auto"/>
            <w:vAlign w:val="center"/>
          </w:tcPr>
          <w:p w:rsidR="00C2277D" w:rsidRDefault="00C2277D" w:rsidP="007C6453">
            <w:pPr>
              <w:widowControl/>
              <w:jc w:val="center"/>
              <w:rPr>
                <w:rFonts w:ascii="仿宋" w:eastAsia="仿宋" w:hAnsi="仿宋"/>
                <w:b/>
                <w:szCs w:val="21"/>
              </w:rPr>
            </w:pPr>
            <w:r>
              <w:rPr>
                <w:rFonts w:ascii="仿宋" w:eastAsia="仿宋" w:hAnsi="仿宋" w:hint="eastAsia"/>
                <w:b/>
                <w:szCs w:val="21"/>
              </w:rPr>
              <w:t>高校信息化应用与创新（</w:t>
            </w:r>
            <w:r w:rsidR="007C6453">
              <w:rPr>
                <w:rFonts w:ascii="仿宋" w:eastAsia="仿宋" w:hAnsi="仿宋" w:hint="eastAsia"/>
                <w:b/>
                <w:szCs w:val="21"/>
              </w:rPr>
              <w:t>56</w:t>
            </w:r>
            <w:r>
              <w:rPr>
                <w:rFonts w:ascii="仿宋" w:eastAsia="仿宋" w:hAnsi="仿宋" w:hint="eastAsia"/>
                <w:b/>
                <w:szCs w:val="21"/>
              </w:rPr>
              <w:t>课时）</w:t>
            </w:r>
          </w:p>
        </w:tc>
        <w:tc>
          <w:tcPr>
            <w:tcW w:w="2323" w:type="dxa"/>
            <w:shd w:val="clear" w:color="auto" w:fill="auto"/>
            <w:vAlign w:val="center"/>
          </w:tcPr>
          <w:p w:rsidR="00C2277D" w:rsidRPr="00517848" w:rsidRDefault="00C2277D" w:rsidP="00241A25">
            <w:pPr>
              <w:widowControl/>
              <w:jc w:val="center"/>
              <w:rPr>
                <w:rFonts w:ascii="仿宋" w:eastAsia="仿宋" w:hAnsi="仿宋"/>
                <w:szCs w:val="21"/>
              </w:rPr>
            </w:pPr>
            <w:r w:rsidRPr="00517848">
              <w:rPr>
                <w:rFonts w:ascii="仿宋" w:eastAsia="仿宋" w:hAnsi="仿宋" w:hint="eastAsia"/>
                <w:szCs w:val="21"/>
              </w:rPr>
              <w:t>高校信息化建设的应用</w:t>
            </w:r>
            <w:r>
              <w:rPr>
                <w:rFonts w:ascii="仿宋" w:eastAsia="仿宋" w:hAnsi="仿宋" w:hint="eastAsia"/>
                <w:szCs w:val="21"/>
              </w:rPr>
              <w:t>：</w:t>
            </w:r>
            <w:r w:rsidRPr="00517848">
              <w:rPr>
                <w:rFonts w:ascii="仿宋" w:eastAsia="仿宋" w:hAnsi="仿宋" w:hint="eastAsia"/>
                <w:szCs w:val="21"/>
              </w:rPr>
              <w:t>智慧图书馆</w:t>
            </w:r>
            <w:r>
              <w:rPr>
                <w:rFonts w:ascii="仿宋" w:eastAsia="仿宋" w:hAnsi="仿宋" w:hint="eastAsia"/>
                <w:szCs w:val="21"/>
              </w:rPr>
              <w:t>对教学的影响</w:t>
            </w:r>
          </w:p>
        </w:tc>
        <w:tc>
          <w:tcPr>
            <w:tcW w:w="3969" w:type="dxa"/>
            <w:shd w:val="clear" w:color="auto" w:fill="auto"/>
            <w:vAlign w:val="center"/>
          </w:tcPr>
          <w:p w:rsidR="00C2277D" w:rsidRDefault="00C2277D" w:rsidP="00241A25">
            <w:pPr>
              <w:widowControl/>
              <w:numPr>
                <w:ilvl w:val="0"/>
                <w:numId w:val="6"/>
              </w:numPr>
              <w:jc w:val="left"/>
              <w:rPr>
                <w:rFonts w:ascii="仿宋" w:eastAsia="仿宋" w:hAnsi="仿宋"/>
                <w:szCs w:val="21"/>
              </w:rPr>
            </w:pPr>
            <w:r>
              <w:rPr>
                <w:rFonts w:ascii="仿宋" w:eastAsia="仿宋" w:hAnsi="仿宋" w:hint="eastAsia"/>
                <w:szCs w:val="21"/>
              </w:rPr>
              <w:t>文化植入 泛在智慧</w:t>
            </w:r>
          </w:p>
          <w:p w:rsidR="00C2277D" w:rsidRDefault="00C2277D" w:rsidP="00241A25">
            <w:pPr>
              <w:widowControl/>
              <w:numPr>
                <w:ilvl w:val="0"/>
                <w:numId w:val="6"/>
              </w:numPr>
              <w:jc w:val="left"/>
              <w:rPr>
                <w:rFonts w:ascii="仿宋" w:eastAsia="仿宋" w:hAnsi="仿宋"/>
                <w:szCs w:val="21"/>
              </w:rPr>
            </w:pPr>
            <w:r>
              <w:rPr>
                <w:rFonts w:ascii="仿宋" w:eastAsia="仿宋" w:hAnsi="仿宋" w:hint="eastAsia"/>
                <w:szCs w:val="21"/>
              </w:rPr>
              <w:t>智慧图书馆的构建</w:t>
            </w:r>
          </w:p>
          <w:p w:rsidR="00C2277D" w:rsidRPr="00A025A4" w:rsidRDefault="00C2277D" w:rsidP="00241A25">
            <w:pPr>
              <w:widowControl/>
              <w:numPr>
                <w:ilvl w:val="0"/>
                <w:numId w:val="6"/>
              </w:numPr>
              <w:jc w:val="left"/>
              <w:rPr>
                <w:rFonts w:ascii="仿宋" w:eastAsia="仿宋" w:hAnsi="仿宋"/>
                <w:szCs w:val="21"/>
              </w:rPr>
            </w:pPr>
            <w:r>
              <w:rPr>
                <w:rFonts w:ascii="仿宋" w:eastAsia="仿宋" w:hAnsi="仿宋" w:hint="eastAsia"/>
                <w:szCs w:val="21"/>
              </w:rPr>
              <w:t>智慧图书馆对学校信息化建设及教学的影响</w:t>
            </w:r>
          </w:p>
        </w:tc>
        <w:tc>
          <w:tcPr>
            <w:tcW w:w="709" w:type="dxa"/>
            <w:vAlign w:val="center"/>
          </w:tcPr>
          <w:p w:rsidR="00C2277D" w:rsidRPr="00090075" w:rsidRDefault="00C2277D" w:rsidP="00241A25">
            <w:pPr>
              <w:widowControl/>
              <w:jc w:val="center"/>
              <w:rPr>
                <w:rFonts w:ascii="仿宋" w:eastAsia="仿宋" w:hAnsi="仿宋"/>
                <w:szCs w:val="21"/>
              </w:rPr>
            </w:pPr>
            <w:r w:rsidRPr="00090075">
              <w:rPr>
                <w:rFonts w:ascii="仿宋" w:eastAsia="仿宋" w:hAnsi="仿宋" w:hint="eastAsia"/>
                <w:szCs w:val="21"/>
              </w:rPr>
              <w:t>8</w:t>
            </w:r>
          </w:p>
        </w:tc>
        <w:tc>
          <w:tcPr>
            <w:tcW w:w="1053" w:type="dxa"/>
            <w:shd w:val="clear" w:color="auto" w:fill="auto"/>
            <w:vAlign w:val="center"/>
          </w:tcPr>
          <w:p w:rsidR="00C2277D" w:rsidRPr="005779D1" w:rsidRDefault="00C2277D" w:rsidP="00241A25">
            <w:pPr>
              <w:widowControl/>
              <w:jc w:val="center"/>
              <w:rPr>
                <w:rFonts w:ascii="仿宋" w:eastAsia="仿宋" w:hAnsi="仿宋"/>
                <w:szCs w:val="21"/>
              </w:rPr>
            </w:pPr>
            <w:r>
              <w:rPr>
                <w:rFonts w:ascii="仿宋" w:eastAsia="仿宋" w:hAnsi="仿宋" w:hint="eastAsia"/>
                <w:szCs w:val="21"/>
              </w:rPr>
              <w:t>陈进</w:t>
            </w:r>
          </w:p>
        </w:tc>
      </w:tr>
      <w:tr w:rsidR="00C2277D" w:rsidRPr="0065402B" w:rsidTr="00C2277D">
        <w:trPr>
          <w:trHeight w:val="567"/>
          <w:jc w:val="center"/>
        </w:trPr>
        <w:tc>
          <w:tcPr>
            <w:tcW w:w="1341" w:type="dxa"/>
            <w:vMerge/>
            <w:shd w:val="clear" w:color="auto" w:fill="auto"/>
            <w:vAlign w:val="center"/>
          </w:tcPr>
          <w:p w:rsidR="00C2277D" w:rsidRDefault="00C2277D" w:rsidP="00241A25">
            <w:pPr>
              <w:widowControl/>
              <w:jc w:val="center"/>
              <w:rPr>
                <w:rFonts w:ascii="仿宋" w:eastAsia="仿宋" w:hAnsi="仿宋"/>
                <w:b/>
                <w:szCs w:val="21"/>
              </w:rPr>
            </w:pPr>
          </w:p>
        </w:tc>
        <w:tc>
          <w:tcPr>
            <w:tcW w:w="2323" w:type="dxa"/>
            <w:shd w:val="clear" w:color="auto" w:fill="auto"/>
            <w:vAlign w:val="center"/>
          </w:tcPr>
          <w:p w:rsidR="00C2277D" w:rsidRPr="0065402B" w:rsidRDefault="00C2277D" w:rsidP="00241A25">
            <w:pPr>
              <w:widowControl/>
              <w:jc w:val="center"/>
              <w:rPr>
                <w:rFonts w:ascii="仿宋" w:eastAsia="仿宋" w:hAnsi="仿宋"/>
                <w:szCs w:val="21"/>
              </w:rPr>
            </w:pPr>
            <w:r w:rsidRPr="00E37141">
              <w:rPr>
                <w:rFonts w:ascii="仿宋" w:eastAsia="仿宋" w:hAnsi="仿宋" w:hint="eastAsia"/>
                <w:szCs w:val="21"/>
              </w:rPr>
              <w:t>教育</w:t>
            </w:r>
            <w:r>
              <w:rPr>
                <w:rFonts w:ascii="仿宋" w:eastAsia="仿宋" w:hAnsi="仿宋" w:hint="eastAsia"/>
                <w:szCs w:val="21"/>
              </w:rPr>
              <w:t>资源</w:t>
            </w:r>
            <w:r w:rsidRPr="00E37141">
              <w:rPr>
                <w:rFonts w:ascii="仿宋" w:eastAsia="仿宋" w:hAnsi="仿宋" w:hint="eastAsia"/>
                <w:szCs w:val="21"/>
              </w:rPr>
              <w:t>云平台建设</w:t>
            </w:r>
          </w:p>
        </w:tc>
        <w:tc>
          <w:tcPr>
            <w:tcW w:w="3969" w:type="dxa"/>
            <w:shd w:val="clear" w:color="auto" w:fill="auto"/>
            <w:vAlign w:val="center"/>
          </w:tcPr>
          <w:p w:rsidR="00C2277D" w:rsidRDefault="00C2277D" w:rsidP="00241A25">
            <w:pPr>
              <w:widowControl/>
              <w:numPr>
                <w:ilvl w:val="0"/>
                <w:numId w:val="9"/>
              </w:numPr>
              <w:jc w:val="left"/>
              <w:rPr>
                <w:rFonts w:eastAsia="仿宋" w:cs="Calibri"/>
                <w:szCs w:val="21"/>
              </w:rPr>
            </w:pPr>
            <w:r w:rsidRPr="00231D8E">
              <w:rPr>
                <w:rFonts w:ascii="仿宋" w:eastAsia="仿宋" w:hAnsi="仿宋"/>
                <w:szCs w:val="21"/>
              </w:rPr>
              <w:t>网络教学和资源建设现状</w:t>
            </w:r>
            <w:r w:rsidRPr="00231D8E">
              <w:rPr>
                <w:rFonts w:eastAsia="仿宋" w:cs="Calibri"/>
                <w:szCs w:val="21"/>
              </w:rPr>
              <w:t> </w:t>
            </w:r>
          </w:p>
          <w:p w:rsidR="00C2277D" w:rsidRPr="00231D8E" w:rsidRDefault="00C2277D" w:rsidP="00241A25">
            <w:pPr>
              <w:widowControl/>
              <w:numPr>
                <w:ilvl w:val="0"/>
                <w:numId w:val="9"/>
              </w:numPr>
              <w:jc w:val="left"/>
              <w:rPr>
                <w:rFonts w:ascii="仿宋" w:eastAsia="仿宋" w:hAnsi="仿宋"/>
                <w:szCs w:val="21"/>
              </w:rPr>
            </w:pPr>
            <w:r w:rsidRPr="00231D8E">
              <w:rPr>
                <w:rFonts w:ascii="仿宋" w:eastAsia="仿宋" w:hAnsi="仿宋"/>
                <w:szCs w:val="21"/>
              </w:rPr>
              <w:t>云平台建设规划方案</w:t>
            </w:r>
            <w:r w:rsidRPr="00231D8E">
              <w:rPr>
                <w:rFonts w:eastAsia="仿宋" w:cs="Calibri"/>
                <w:szCs w:val="21"/>
              </w:rPr>
              <w:t> </w:t>
            </w:r>
          </w:p>
          <w:p w:rsidR="00C2277D" w:rsidRPr="00231D8E" w:rsidRDefault="00C2277D" w:rsidP="00241A25">
            <w:pPr>
              <w:widowControl/>
              <w:numPr>
                <w:ilvl w:val="0"/>
                <w:numId w:val="9"/>
              </w:numPr>
              <w:jc w:val="left"/>
              <w:rPr>
                <w:rFonts w:ascii="仿宋" w:eastAsia="仿宋" w:hAnsi="仿宋"/>
                <w:szCs w:val="21"/>
              </w:rPr>
            </w:pPr>
            <w:r w:rsidRPr="00231D8E">
              <w:rPr>
                <w:rFonts w:ascii="仿宋" w:eastAsia="仿宋" w:hAnsi="仿宋"/>
                <w:szCs w:val="21"/>
              </w:rPr>
              <w:t xml:space="preserve">教育资源整合与利用 </w:t>
            </w:r>
          </w:p>
        </w:tc>
        <w:tc>
          <w:tcPr>
            <w:tcW w:w="709" w:type="dxa"/>
            <w:vAlign w:val="center"/>
          </w:tcPr>
          <w:p w:rsidR="00C2277D" w:rsidRPr="00274320" w:rsidRDefault="00C2277D" w:rsidP="00241A25">
            <w:pPr>
              <w:widowControl/>
              <w:jc w:val="center"/>
              <w:rPr>
                <w:rFonts w:ascii="仿宋" w:eastAsia="仿宋" w:hAnsi="仿宋"/>
                <w:szCs w:val="21"/>
              </w:rPr>
            </w:pPr>
            <w:r w:rsidRPr="00274320">
              <w:rPr>
                <w:rFonts w:ascii="仿宋" w:eastAsia="仿宋" w:hAnsi="仿宋" w:hint="eastAsia"/>
                <w:szCs w:val="21"/>
              </w:rPr>
              <w:t>8</w:t>
            </w:r>
          </w:p>
        </w:tc>
        <w:tc>
          <w:tcPr>
            <w:tcW w:w="1053" w:type="dxa"/>
            <w:shd w:val="clear" w:color="auto" w:fill="auto"/>
            <w:vAlign w:val="center"/>
          </w:tcPr>
          <w:p w:rsidR="00C2277D" w:rsidRPr="0065402B" w:rsidRDefault="00C2277D" w:rsidP="00241A25">
            <w:pPr>
              <w:widowControl/>
              <w:jc w:val="center"/>
              <w:rPr>
                <w:rFonts w:ascii="仿宋" w:eastAsia="仿宋" w:hAnsi="仿宋"/>
                <w:szCs w:val="21"/>
              </w:rPr>
            </w:pPr>
            <w:r w:rsidRPr="0065402B">
              <w:rPr>
                <w:rFonts w:ascii="仿宋" w:eastAsia="仿宋" w:hAnsi="仿宋" w:hint="eastAsia"/>
                <w:szCs w:val="21"/>
              </w:rPr>
              <w:t>吴志荣</w:t>
            </w:r>
          </w:p>
        </w:tc>
      </w:tr>
      <w:tr w:rsidR="00C2277D" w:rsidRPr="00844E03" w:rsidTr="00C2277D">
        <w:trPr>
          <w:trHeight w:val="567"/>
          <w:jc w:val="center"/>
        </w:trPr>
        <w:tc>
          <w:tcPr>
            <w:tcW w:w="1341" w:type="dxa"/>
            <w:vMerge/>
            <w:shd w:val="clear" w:color="auto" w:fill="auto"/>
            <w:vAlign w:val="center"/>
          </w:tcPr>
          <w:p w:rsidR="00C2277D" w:rsidRPr="00A30E9C" w:rsidRDefault="00C2277D" w:rsidP="00241A25">
            <w:pPr>
              <w:widowControl/>
              <w:rPr>
                <w:rFonts w:ascii="仿宋" w:eastAsia="仿宋" w:hAnsi="仿宋"/>
                <w:b/>
                <w:color w:val="A6A6A6"/>
                <w:szCs w:val="21"/>
              </w:rPr>
            </w:pPr>
          </w:p>
        </w:tc>
        <w:tc>
          <w:tcPr>
            <w:tcW w:w="2323" w:type="dxa"/>
            <w:shd w:val="clear" w:color="auto" w:fill="auto"/>
            <w:vAlign w:val="center"/>
          </w:tcPr>
          <w:p w:rsidR="00C2277D" w:rsidRDefault="00C2277D" w:rsidP="00241A25">
            <w:pPr>
              <w:widowControl/>
              <w:jc w:val="center"/>
              <w:rPr>
                <w:rFonts w:ascii="仿宋" w:eastAsia="仿宋" w:hAnsi="仿宋"/>
                <w:szCs w:val="21"/>
              </w:rPr>
            </w:pPr>
            <w:r>
              <w:rPr>
                <w:rFonts w:ascii="仿宋" w:eastAsia="仿宋" w:hAnsi="仿宋" w:hint="eastAsia"/>
                <w:szCs w:val="21"/>
              </w:rPr>
              <w:t>MOOC在高校发展现状</w:t>
            </w:r>
          </w:p>
          <w:p w:rsidR="00C2277D" w:rsidRDefault="00C2277D" w:rsidP="00241A25">
            <w:pPr>
              <w:widowControl/>
              <w:jc w:val="center"/>
              <w:rPr>
                <w:rFonts w:ascii="仿宋" w:eastAsia="仿宋" w:hAnsi="仿宋"/>
                <w:szCs w:val="21"/>
              </w:rPr>
            </w:pPr>
            <w:r>
              <w:rPr>
                <w:rFonts w:ascii="仿宋" w:eastAsia="仿宋" w:hAnsi="仿宋" w:hint="eastAsia"/>
                <w:szCs w:val="21"/>
              </w:rPr>
              <w:t>与展望</w:t>
            </w:r>
          </w:p>
        </w:tc>
        <w:tc>
          <w:tcPr>
            <w:tcW w:w="3969" w:type="dxa"/>
            <w:shd w:val="clear" w:color="auto" w:fill="auto"/>
            <w:vAlign w:val="center"/>
          </w:tcPr>
          <w:p w:rsidR="00C2277D" w:rsidRDefault="00C2277D" w:rsidP="00241A25">
            <w:pPr>
              <w:widowControl/>
              <w:jc w:val="left"/>
              <w:rPr>
                <w:rFonts w:ascii="仿宋" w:eastAsia="仿宋" w:hAnsi="仿宋"/>
                <w:szCs w:val="21"/>
              </w:rPr>
            </w:pPr>
            <w:r>
              <w:rPr>
                <w:rFonts w:ascii="仿宋" w:eastAsia="仿宋" w:hAnsi="仿宋" w:hint="eastAsia"/>
                <w:szCs w:val="21"/>
              </w:rPr>
              <w:t>1）国内外MOOC的发展及特点</w:t>
            </w:r>
          </w:p>
          <w:p w:rsidR="00C2277D" w:rsidRDefault="00C2277D" w:rsidP="00241A25">
            <w:pPr>
              <w:widowControl/>
              <w:jc w:val="left"/>
              <w:rPr>
                <w:rFonts w:ascii="仿宋" w:eastAsia="仿宋" w:hAnsi="仿宋"/>
                <w:szCs w:val="21"/>
              </w:rPr>
            </w:pPr>
            <w:r>
              <w:rPr>
                <w:rFonts w:ascii="仿宋" w:eastAsia="仿宋" w:hAnsi="仿宋" w:hint="eastAsia"/>
                <w:szCs w:val="21"/>
              </w:rPr>
              <w:t>2）MOOC主流机构及主要特征分析</w:t>
            </w:r>
          </w:p>
          <w:p w:rsidR="00C2277D" w:rsidRPr="00EE30F5" w:rsidRDefault="00C2277D" w:rsidP="00241A25">
            <w:pPr>
              <w:widowControl/>
              <w:jc w:val="left"/>
              <w:rPr>
                <w:rFonts w:ascii="仿宋" w:eastAsia="仿宋" w:hAnsi="仿宋"/>
                <w:szCs w:val="21"/>
              </w:rPr>
            </w:pPr>
            <w:r>
              <w:rPr>
                <w:rFonts w:ascii="仿宋" w:eastAsia="仿宋" w:hAnsi="仿宋" w:hint="eastAsia"/>
                <w:szCs w:val="21"/>
              </w:rPr>
              <w:t>3）MOOC在高校教学应用的发展趋势与展望</w:t>
            </w:r>
          </w:p>
        </w:tc>
        <w:tc>
          <w:tcPr>
            <w:tcW w:w="709" w:type="dxa"/>
            <w:vAlign w:val="center"/>
          </w:tcPr>
          <w:p w:rsidR="00C2277D" w:rsidRPr="00844E03" w:rsidRDefault="00C2277D" w:rsidP="00241A25">
            <w:pPr>
              <w:widowControl/>
              <w:jc w:val="center"/>
              <w:rPr>
                <w:rFonts w:ascii="仿宋" w:eastAsia="仿宋" w:hAnsi="仿宋"/>
                <w:szCs w:val="21"/>
              </w:rPr>
            </w:pPr>
            <w:r w:rsidRPr="00844E03">
              <w:rPr>
                <w:rFonts w:ascii="仿宋" w:eastAsia="仿宋" w:hAnsi="仿宋" w:hint="eastAsia"/>
                <w:szCs w:val="21"/>
              </w:rPr>
              <w:t>8</w:t>
            </w:r>
          </w:p>
        </w:tc>
        <w:tc>
          <w:tcPr>
            <w:tcW w:w="1053" w:type="dxa"/>
            <w:shd w:val="clear" w:color="auto" w:fill="auto"/>
            <w:vAlign w:val="center"/>
          </w:tcPr>
          <w:p w:rsidR="00C2277D" w:rsidRPr="00844E03" w:rsidRDefault="00C2277D" w:rsidP="00241A25">
            <w:pPr>
              <w:widowControl/>
              <w:jc w:val="center"/>
              <w:rPr>
                <w:rFonts w:ascii="仿宋" w:eastAsia="仿宋" w:hAnsi="仿宋"/>
                <w:szCs w:val="21"/>
              </w:rPr>
            </w:pPr>
            <w:r w:rsidRPr="00844E03">
              <w:rPr>
                <w:rFonts w:ascii="仿宋" w:eastAsia="仿宋" w:hAnsi="仿宋" w:hint="eastAsia"/>
                <w:szCs w:val="21"/>
              </w:rPr>
              <w:t>刘民钢</w:t>
            </w:r>
          </w:p>
        </w:tc>
      </w:tr>
      <w:tr w:rsidR="00C2277D" w:rsidRPr="00F1495E" w:rsidTr="00C2277D">
        <w:trPr>
          <w:trHeight w:val="567"/>
          <w:jc w:val="center"/>
        </w:trPr>
        <w:tc>
          <w:tcPr>
            <w:tcW w:w="1341" w:type="dxa"/>
            <w:vMerge/>
            <w:shd w:val="clear" w:color="auto" w:fill="auto"/>
            <w:vAlign w:val="center"/>
            <w:hideMark/>
          </w:tcPr>
          <w:p w:rsidR="00C2277D" w:rsidRPr="00A30E9C" w:rsidRDefault="00C2277D" w:rsidP="00241A25">
            <w:pPr>
              <w:widowControl/>
              <w:rPr>
                <w:rFonts w:ascii="仿宋" w:eastAsia="仿宋" w:hAnsi="仿宋"/>
                <w:b/>
                <w:color w:val="A6A6A6"/>
                <w:szCs w:val="21"/>
              </w:rPr>
            </w:pPr>
          </w:p>
        </w:tc>
        <w:tc>
          <w:tcPr>
            <w:tcW w:w="2323" w:type="dxa"/>
            <w:shd w:val="clear" w:color="auto" w:fill="auto"/>
            <w:vAlign w:val="center"/>
          </w:tcPr>
          <w:p w:rsidR="00C2277D" w:rsidRPr="00F1495E" w:rsidRDefault="00C2277D" w:rsidP="00241A25">
            <w:pPr>
              <w:widowControl/>
              <w:jc w:val="center"/>
              <w:rPr>
                <w:rFonts w:ascii="仿宋" w:eastAsia="仿宋" w:hAnsi="仿宋"/>
                <w:szCs w:val="21"/>
              </w:rPr>
            </w:pPr>
            <w:r w:rsidRPr="00F1495E">
              <w:rPr>
                <w:rFonts w:ascii="仿宋" w:eastAsia="仿宋" w:hAnsi="仿宋" w:hint="eastAsia"/>
                <w:szCs w:val="21"/>
              </w:rPr>
              <w:t>上机操作</w:t>
            </w:r>
          </w:p>
          <w:p w:rsidR="00C2277D" w:rsidRPr="00F1495E" w:rsidRDefault="00C2277D" w:rsidP="00241A25">
            <w:pPr>
              <w:widowControl/>
              <w:jc w:val="center"/>
              <w:rPr>
                <w:rFonts w:ascii="仿宋" w:eastAsia="仿宋" w:hAnsi="仿宋"/>
                <w:szCs w:val="21"/>
              </w:rPr>
            </w:pPr>
            <w:r w:rsidRPr="00F1495E">
              <w:rPr>
                <w:rFonts w:ascii="仿宋" w:eastAsia="仿宋" w:hAnsi="仿宋" w:hint="eastAsia"/>
                <w:szCs w:val="21"/>
              </w:rPr>
              <w:t>专题讨论</w:t>
            </w:r>
          </w:p>
          <w:p w:rsidR="00C2277D" w:rsidRPr="00F1495E" w:rsidRDefault="00B31969" w:rsidP="00241A25">
            <w:pPr>
              <w:widowControl/>
              <w:jc w:val="center"/>
              <w:rPr>
                <w:rFonts w:ascii="仿宋" w:eastAsia="仿宋" w:hAnsi="仿宋"/>
                <w:szCs w:val="21"/>
              </w:rPr>
            </w:pPr>
            <w:r>
              <w:rPr>
                <w:rFonts w:ascii="仿宋" w:eastAsia="仿宋" w:hAnsi="仿宋" w:hint="eastAsia"/>
                <w:szCs w:val="21"/>
              </w:rPr>
              <w:t>参观学习</w:t>
            </w:r>
          </w:p>
        </w:tc>
        <w:tc>
          <w:tcPr>
            <w:tcW w:w="3969" w:type="dxa"/>
            <w:shd w:val="clear" w:color="auto" w:fill="auto"/>
            <w:vAlign w:val="center"/>
          </w:tcPr>
          <w:p w:rsidR="00C2277D" w:rsidRPr="00F1495E" w:rsidRDefault="00C2277D" w:rsidP="00241A25">
            <w:pPr>
              <w:widowControl/>
              <w:jc w:val="left"/>
              <w:rPr>
                <w:rFonts w:ascii="仿宋" w:eastAsia="仿宋" w:hAnsi="仿宋"/>
                <w:szCs w:val="21"/>
              </w:rPr>
            </w:pPr>
            <w:r w:rsidRPr="00F1495E">
              <w:rPr>
                <w:rFonts w:ascii="仿宋" w:eastAsia="仿宋" w:hAnsi="仿宋" w:hint="eastAsia"/>
                <w:szCs w:val="21"/>
              </w:rPr>
              <w:t>分组交流及问题研讨</w:t>
            </w:r>
          </w:p>
          <w:p w:rsidR="00C2277D" w:rsidRPr="00F1495E" w:rsidRDefault="00C2277D" w:rsidP="00241A25">
            <w:pPr>
              <w:widowControl/>
              <w:jc w:val="left"/>
              <w:rPr>
                <w:rFonts w:ascii="仿宋" w:eastAsia="仿宋" w:hAnsi="仿宋"/>
                <w:szCs w:val="21"/>
              </w:rPr>
            </w:pPr>
            <w:r w:rsidRPr="00F1495E">
              <w:rPr>
                <w:rFonts w:ascii="仿宋" w:eastAsia="仿宋" w:hAnsi="仿宋" w:hint="eastAsia"/>
                <w:szCs w:val="21"/>
              </w:rPr>
              <w:t>国内</w:t>
            </w:r>
            <w:r>
              <w:rPr>
                <w:rFonts w:ascii="仿宋" w:eastAsia="仿宋" w:hAnsi="仿宋" w:hint="eastAsia"/>
                <w:szCs w:val="21"/>
              </w:rPr>
              <w:t>高校</w:t>
            </w:r>
            <w:r w:rsidRPr="00F1495E">
              <w:rPr>
                <w:rFonts w:ascii="仿宋" w:eastAsia="仿宋" w:hAnsi="仿宋" w:hint="eastAsia"/>
                <w:szCs w:val="21"/>
              </w:rPr>
              <w:t>学习、交流、实训</w:t>
            </w:r>
          </w:p>
        </w:tc>
        <w:tc>
          <w:tcPr>
            <w:tcW w:w="709" w:type="dxa"/>
            <w:vAlign w:val="center"/>
          </w:tcPr>
          <w:p w:rsidR="00C2277D" w:rsidRPr="00F1495E" w:rsidRDefault="00C2277D" w:rsidP="00241A25">
            <w:pPr>
              <w:widowControl/>
              <w:jc w:val="center"/>
              <w:rPr>
                <w:rFonts w:ascii="仿宋" w:eastAsia="仿宋" w:hAnsi="仿宋"/>
                <w:szCs w:val="21"/>
              </w:rPr>
            </w:pPr>
            <w:r>
              <w:rPr>
                <w:rFonts w:ascii="仿宋" w:eastAsia="仿宋" w:hAnsi="仿宋" w:hint="eastAsia"/>
                <w:szCs w:val="21"/>
              </w:rPr>
              <w:t>16</w:t>
            </w:r>
          </w:p>
        </w:tc>
        <w:tc>
          <w:tcPr>
            <w:tcW w:w="1053" w:type="dxa"/>
            <w:shd w:val="clear" w:color="auto" w:fill="auto"/>
            <w:vAlign w:val="center"/>
          </w:tcPr>
          <w:p w:rsidR="00C2277D" w:rsidRPr="00F1495E" w:rsidRDefault="00C2277D" w:rsidP="00241A25">
            <w:pPr>
              <w:widowControl/>
              <w:jc w:val="center"/>
              <w:rPr>
                <w:rFonts w:ascii="仿宋" w:eastAsia="仿宋" w:hAnsi="仿宋"/>
                <w:szCs w:val="21"/>
              </w:rPr>
            </w:pPr>
          </w:p>
        </w:tc>
      </w:tr>
      <w:tr w:rsidR="00C2277D" w:rsidRPr="00F1495E" w:rsidTr="00C2277D">
        <w:trPr>
          <w:trHeight w:val="567"/>
          <w:jc w:val="center"/>
        </w:trPr>
        <w:tc>
          <w:tcPr>
            <w:tcW w:w="1341" w:type="dxa"/>
            <w:vMerge/>
            <w:shd w:val="clear" w:color="auto" w:fill="auto"/>
            <w:vAlign w:val="center"/>
          </w:tcPr>
          <w:p w:rsidR="00C2277D" w:rsidRPr="00A30E9C" w:rsidRDefault="00C2277D" w:rsidP="00241A25">
            <w:pPr>
              <w:widowControl/>
              <w:rPr>
                <w:rFonts w:ascii="仿宋" w:eastAsia="仿宋" w:hAnsi="仿宋"/>
                <w:b/>
                <w:color w:val="A6A6A6"/>
                <w:szCs w:val="21"/>
              </w:rPr>
            </w:pPr>
          </w:p>
        </w:tc>
        <w:tc>
          <w:tcPr>
            <w:tcW w:w="2323" w:type="dxa"/>
            <w:shd w:val="clear" w:color="auto" w:fill="auto"/>
            <w:vAlign w:val="center"/>
          </w:tcPr>
          <w:p w:rsidR="00C2277D" w:rsidRPr="008E2B6B" w:rsidRDefault="00C2277D" w:rsidP="008E1104">
            <w:pPr>
              <w:widowControl/>
              <w:jc w:val="center"/>
              <w:rPr>
                <w:rFonts w:ascii="仿宋" w:eastAsia="仿宋" w:hAnsi="仿宋"/>
                <w:szCs w:val="21"/>
              </w:rPr>
            </w:pPr>
            <w:r>
              <w:rPr>
                <w:rFonts w:ascii="仿宋" w:eastAsia="仿宋" w:hAnsi="仿宋" w:hint="eastAsia"/>
                <w:szCs w:val="21"/>
              </w:rPr>
              <w:t>学员沙龙</w:t>
            </w:r>
          </w:p>
        </w:tc>
        <w:tc>
          <w:tcPr>
            <w:tcW w:w="3969" w:type="dxa"/>
            <w:shd w:val="clear" w:color="auto" w:fill="auto"/>
            <w:vAlign w:val="center"/>
          </w:tcPr>
          <w:p w:rsidR="00C2277D" w:rsidRPr="008E2B6B" w:rsidRDefault="00C2277D" w:rsidP="008E1104">
            <w:pPr>
              <w:widowControl/>
              <w:jc w:val="left"/>
              <w:rPr>
                <w:rFonts w:ascii="仿宋" w:eastAsia="仿宋" w:hAnsi="仿宋"/>
                <w:szCs w:val="21"/>
              </w:rPr>
            </w:pPr>
            <w:r>
              <w:rPr>
                <w:rFonts w:ascii="仿宋" w:eastAsia="仿宋" w:hAnsi="仿宋" w:hint="eastAsia"/>
                <w:szCs w:val="21"/>
              </w:rPr>
              <w:t>自主研讨</w:t>
            </w:r>
          </w:p>
        </w:tc>
        <w:tc>
          <w:tcPr>
            <w:tcW w:w="709" w:type="dxa"/>
            <w:vAlign w:val="center"/>
          </w:tcPr>
          <w:p w:rsidR="00C2277D" w:rsidRDefault="00C2277D" w:rsidP="008E1104">
            <w:pPr>
              <w:widowControl/>
              <w:jc w:val="center"/>
              <w:rPr>
                <w:rFonts w:ascii="仿宋" w:eastAsia="仿宋" w:hAnsi="仿宋"/>
                <w:szCs w:val="21"/>
              </w:rPr>
            </w:pPr>
            <w:r>
              <w:rPr>
                <w:rFonts w:ascii="仿宋" w:eastAsia="仿宋" w:hAnsi="仿宋" w:hint="eastAsia"/>
                <w:szCs w:val="21"/>
              </w:rPr>
              <w:t>16</w:t>
            </w:r>
          </w:p>
        </w:tc>
        <w:tc>
          <w:tcPr>
            <w:tcW w:w="1053" w:type="dxa"/>
            <w:shd w:val="clear" w:color="auto" w:fill="auto"/>
            <w:vAlign w:val="center"/>
          </w:tcPr>
          <w:p w:rsidR="00C2277D" w:rsidRPr="00F1495E" w:rsidRDefault="00C2277D" w:rsidP="00241A25">
            <w:pPr>
              <w:widowControl/>
              <w:jc w:val="center"/>
              <w:rPr>
                <w:rFonts w:ascii="仿宋" w:eastAsia="仿宋" w:hAnsi="仿宋"/>
                <w:szCs w:val="21"/>
              </w:rPr>
            </w:pPr>
          </w:p>
        </w:tc>
      </w:tr>
      <w:tr w:rsidR="00C2277D" w:rsidRPr="00EE30F5" w:rsidTr="00C2277D">
        <w:trPr>
          <w:trHeight w:val="567"/>
          <w:jc w:val="center"/>
        </w:trPr>
        <w:tc>
          <w:tcPr>
            <w:tcW w:w="1341" w:type="dxa"/>
            <w:vMerge w:val="restart"/>
            <w:vAlign w:val="center"/>
          </w:tcPr>
          <w:p w:rsidR="00C2277D" w:rsidRPr="00A30E9C" w:rsidRDefault="00C2277D" w:rsidP="00241A25">
            <w:pPr>
              <w:widowControl/>
              <w:jc w:val="center"/>
              <w:rPr>
                <w:rFonts w:ascii="仿宋" w:eastAsia="仿宋" w:hAnsi="仿宋"/>
                <w:b/>
                <w:color w:val="A6A6A6"/>
                <w:szCs w:val="21"/>
              </w:rPr>
            </w:pPr>
            <w:r>
              <w:rPr>
                <w:rFonts w:ascii="仿宋" w:eastAsia="仿宋" w:hAnsi="仿宋" w:hint="eastAsia"/>
                <w:b/>
                <w:szCs w:val="21"/>
              </w:rPr>
              <w:t>信息技术前沿与热点</w:t>
            </w:r>
          </w:p>
          <w:p w:rsidR="00C2277D" w:rsidRPr="00090075" w:rsidRDefault="00C2277D" w:rsidP="00241A25">
            <w:pPr>
              <w:jc w:val="center"/>
              <w:rPr>
                <w:rFonts w:ascii="仿宋" w:eastAsia="仿宋" w:hAnsi="仿宋"/>
                <w:b/>
                <w:szCs w:val="21"/>
              </w:rPr>
            </w:pPr>
            <w:r w:rsidRPr="00090075">
              <w:rPr>
                <w:rFonts w:ascii="仿宋" w:eastAsia="仿宋" w:hAnsi="仿宋" w:hint="eastAsia"/>
                <w:b/>
                <w:szCs w:val="21"/>
              </w:rPr>
              <w:t>（</w:t>
            </w:r>
            <w:r w:rsidR="007C6453">
              <w:rPr>
                <w:rFonts w:ascii="仿宋" w:eastAsia="仿宋" w:hAnsi="仿宋" w:hint="eastAsia"/>
                <w:b/>
                <w:szCs w:val="21"/>
              </w:rPr>
              <w:t>40</w:t>
            </w:r>
            <w:r w:rsidRPr="00090075">
              <w:rPr>
                <w:rFonts w:ascii="仿宋" w:eastAsia="仿宋" w:hAnsi="仿宋" w:hint="eastAsia"/>
                <w:b/>
                <w:szCs w:val="21"/>
              </w:rPr>
              <w:t>课时）</w:t>
            </w:r>
          </w:p>
          <w:p w:rsidR="00C2277D" w:rsidRPr="00A30E9C" w:rsidRDefault="00C2277D" w:rsidP="00241A25">
            <w:pPr>
              <w:jc w:val="center"/>
              <w:rPr>
                <w:rFonts w:ascii="仿宋" w:eastAsia="仿宋" w:hAnsi="仿宋"/>
                <w:b/>
                <w:color w:val="A6A6A6"/>
                <w:szCs w:val="21"/>
              </w:rPr>
            </w:pPr>
          </w:p>
        </w:tc>
        <w:tc>
          <w:tcPr>
            <w:tcW w:w="2323" w:type="dxa"/>
            <w:shd w:val="clear" w:color="auto" w:fill="auto"/>
            <w:vAlign w:val="center"/>
          </w:tcPr>
          <w:p w:rsidR="00C2277D" w:rsidRPr="00EE30F5" w:rsidRDefault="00C2277D" w:rsidP="00241A25">
            <w:pPr>
              <w:widowControl/>
              <w:jc w:val="center"/>
              <w:rPr>
                <w:rFonts w:ascii="仿宋" w:eastAsia="仿宋" w:hAnsi="仿宋"/>
                <w:szCs w:val="21"/>
              </w:rPr>
            </w:pPr>
            <w:r>
              <w:rPr>
                <w:rFonts w:ascii="仿宋" w:eastAsia="仿宋" w:hAnsi="仿宋"/>
                <w:szCs w:val="21"/>
              </w:rPr>
              <w:t>现代多媒体展示技术</w:t>
            </w:r>
            <w:r>
              <w:rPr>
                <w:rFonts w:ascii="仿宋" w:eastAsia="仿宋" w:hAnsi="仿宋" w:hint="eastAsia"/>
                <w:szCs w:val="21"/>
              </w:rPr>
              <w:t>的     教学应用</w:t>
            </w:r>
          </w:p>
        </w:tc>
        <w:tc>
          <w:tcPr>
            <w:tcW w:w="3969" w:type="dxa"/>
            <w:shd w:val="clear" w:color="auto" w:fill="auto"/>
            <w:vAlign w:val="center"/>
          </w:tcPr>
          <w:p w:rsidR="00C2277D" w:rsidRPr="00EE30F5" w:rsidRDefault="00C2277D" w:rsidP="00241A25">
            <w:pPr>
              <w:widowControl/>
              <w:jc w:val="left"/>
              <w:rPr>
                <w:rFonts w:ascii="仿宋" w:eastAsia="仿宋" w:hAnsi="仿宋"/>
                <w:szCs w:val="21"/>
              </w:rPr>
            </w:pPr>
            <w:r w:rsidRPr="00EE30F5">
              <w:rPr>
                <w:rFonts w:ascii="仿宋" w:eastAsia="仿宋" w:hAnsi="仿宋" w:hint="eastAsia"/>
                <w:szCs w:val="21"/>
              </w:rPr>
              <w:t>1）</w:t>
            </w:r>
            <w:r>
              <w:rPr>
                <w:rFonts w:ascii="仿宋" w:eastAsia="仿宋" w:hAnsi="仿宋" w:hint="eastAsia"/>
                <w:szCs w:val="21"/>
              </w:rPr>
              <w:t>显示技术与交互技术</w:t>
            </w:r>
          </w:p>
          <w:p w:rsidR="00C2277D" w:rsidRDefault="00C2277D" w:rsidP="00241A25">
            <w:pPr>
              <w:widowControl/>
              <w:jc w:val="left"/>
              <w:rPr>
                <w:rFonts w:ascii="仿宋" w:eastAsia="仿宋" w:hAnsi="仿宋"/>
                <w:szCs w:val="21"/>
              </w:rPr>
            </w:pPr>
            <w:r>
              <w:rPr>
                <w:rFonts w:ascii="仿宋" w:eastAsia="仿宋" w:hAnsi="仿宋" w:hint="eastAsia"/>
                <w:szCs w:val="21"/>
              </w:rPr>
              <w:t>2</w:t>
            </w:r>
            <w:r w:rsidRPr="00EE30F5">
              <w:rPr>
                <w:rFonts w:ascii="仿宋" w:eastAsia="仿宋" w:hAnsi="仿宋" w:hint="eastAsia"/>
                <w:szCs w:val="21"/>
              </w:rPr>
              <w:t>）</w:t>
            </w:r>
            <w:r>
              <w:rPr>
                <w:rFonts w:ascii="仿宋" w:eastAsia="仿宋" w:hAnsi="仿宋" w:hint="eastAsia"/>
                <w:szCs w:val="21"/>
              </w:rPr>
              <w:t>声光电技术</w:t>
            </w:r>
          </w:p>
          <w:p w:rsidR="00C2277D" w:rsidRDefault="00C2277D" w:rsidP="00241A25">
            <w:pPr>
              <w:widowControl/>
              <w:jc w:val="left"/>
              <w:rPr>
                <w:rFonts w:ascii="仿宋" w:eastAsia="仿宋" w:hAnsi="仿宋"/>
                <w:szCs w:val="21"/>
              </w:rPr>
            </w:pPr>
            <w:r>
              <w:rPr>
                <w:rFonts w:ascii="仿宋" w:eastAsia="仿宋" w:hAnsi="仿宋" w:hint="eastAsia"/>
                <w:szCs w:val="21"/>
              </w:rPr>
              <w:t>3）内容制作技术</w:t>
            </w:r>
          </w:p>
          <w:p w:rsidR="00C2277D" w:rsidRPr="00EE30F5" w:rsidRDefault="00C2277D" w:rsidP="00241A25">
            <w:pPr>
              <w:widowControl/>
              <w:jc w:val="left"/>
              <w:rPr>
                <w:rFonts w:ascii="仿宋" w:eastAsia="仿宋" w:hAnsi="仿宋"/>
                <w:szCs w:val="21"/>
              </w:rPr>
            </w:pPr>
            <w:r>
              <w:rPr>
                <w:rFonts w:ascii="仿宋" w:eastAsia="仿宋" w:hAnsi="仿宋" w:hint="eastAsia"/>
                <w:szCs w:val="21"/>
              </w:rPr>
              <w:t>4）多媒体展示的教学应用</w:t>
            </w:r>
          </w:p>
        </w:tc>
        <w:tc>
          <w:tcPr>
            <w:tcW w:w="709" w:type="dxa"/>
            <w:vAlign w:val="center"/>
          </w:tcPr>
          <w:p w:rsidR="00C2277D" w:rsidRPr="00EE30F5" w:rsidRDefault="00C2277D" w:rsidP="00241A25">
            <w:pPr>
              <w:widowControl/>
              <w:jc w:val="center"/>
              <w:rPr>
                <w:rFonts w:ascii="仿宋" w:eastAsia="仿宋" w:hAnsi="仿宋"/>
                <w:szCs w:val="21"/>
              </w:rPr>
            </w:pPr>
            <w:r>
              <w:rPr>
                <w:rFonts w:ascii="仿宋" w:eastAsia="仿宋" w:hAnsi="仿宋" w:hint="eastAsia"/>
                <w:szCs w:val="21"/>
              </w:rPr>
              <w:t>8</w:t>
            </w:r>
          </w:p>
        </w:tc>
        <w:tc>
          <w:tcPr>
            <w:tcW w:w="1053" w:type="dxa"/>
            <w:shd w:val="clear" w:color="auto" w:fill="auto"/>
            <w:vAlign w:val="center"/>
          </w:tcPr>
          <w:p w:rsidR="00C2277D" w:rsidRPr="00EE30F5" w:rsidRDefault="00C2277D" w:rsidP="00241A25">
            <w:pPr>
              <w:widowControl/>
              <w:jc w:val="center"/>
              <w:rPr>
                <w:rFonts w:ascii="仿宋" w:eastAsia="仿宋" w:hAnsi="仿宋"/>
                <w:szCs w:val="21"/>
              </w:rPr>
            </w:pPr>
            <w:r>
              <w:rPr>
                <w:rFonts w:ascii="仿宋" w:eastAsia="仿宋" w:hAnsi="仿宋" w:hint="eastAsia"/>
                <w:szCs w:val="21"/>
              </w:rPr>
              <w:t>蔡新</w:t>
            </w:r>
          </w:p>
        </w:tc>
      </w:tr>
      <w:tr w:rsidR="00C2277D" w:rsidRPr="00EE30F5" w:rsidTr="00C2277D">
        <w:trPr>
          <w:trHeight w:val="567"/>
          <w:jc w:val="center"/>
        </w:trPr>
        <w:tc>
          <w:tcPr>
            <w:tcW w:w="1341" w:type="dxa"/>
            <w:vMerge/>
            <w:vAlign w:val="center"/>
          </w:tcPr>
          <w:p w:rsidR="00C2277D" w:rsidRPr="00A30E9C" w:rsidRDefault="00C2277D" w:rsidP="00241A25">
            <w:pPr>
              <w:widowControl/>
              <w:jc w:val="center"/>
              <w:rPr>
                <w:rFonts w:ascii="仿宋" w:eastAsia="仿宋" w:hAnsi="仿宋"/>
                <w:b/>
                <w:color w:val="A6A6A6"/>
                <w:szCs w:val="21"/>
              </w:rPr>
            </w:pPr>
          </w:p>
        </w:tc>
        <w:tc>
          <w:tcPr>
            <w:tcW w:w="2323" w:type="dxa"/>
            <w:shd w:val="clear" w:color="auto" w:fill="auto"/>
            <w:vAlign w:val="center"/>
          </w:tcPr>
          <w:p w:rsidR="00C2277D" w:rsidRPr="00EE30F5" w:rsidRDefault="00C2277D" w:rsidP="00241A25">
            <w:pPr>
              <w:widowControl/>
              <w:jc w:val="center"/>
              <w:rPr>
                <w:rFonts w:ascii="仿宋" w:eastAsia="仿宋" w:hAnsi="仿宋"/>
                <w:szCs w:val="21"/>
              </w:rPr>
            </w:pPr>
            <w:r>
              <w:rPr>
                <w:rFonts w:ascii="仿宋" w:eastAsia="仿宋" w:hAnsi="仿宋" w:hint="eastAsia"/>
                <w:szCs w:val="21"/>
              </w:rPr>
              <w:t>智慧城市与智慧校园</w:t>
            </w:r>
          </w:p>
        </w:tc>
        <w:tc>
          <w:tcPr>
            <w:tcW w:w="3969" w:type="dxa"/>
            <w:shd w:val="clear" w:color="auto" w:fill="auto"/>
            <w:vAlign w:val="center"/>
          </w:tcPr>
          <w:p w:rsidR="00C2277D" w:rsidRPr="00EE30F5" w:rsidRDefault="00C2277D" w:rsidP="00241A25">
            <w:pPr>
              <w:widowControl/>
              <w:jc w:val="left"/>
              <w:rPr>
                <w:rFonts w:ascii="仿宋" w:eastAsia="仿宋" w:hAnsi="仿宋"/>
                <w:szCs w:val="21"/>
              </w:rPr>
            </w:pPr>
            <w:r w:rsidRPr="00EE30F5">
              <w:rPr>
                <w:rFonts w:ascii="仿宋" w:eastAsia="仿宋" w:hAnsi="仿宋" w:hint="eastAsia"/>
                <w:szCs w:val="21"/>
              </w:rPr>
              <w:t>1）</w:t>
            </w:r>
            <w:r>
              <w:rPr>
                <w:rFonts w:ascii="仿宋" w:eastAsia="仿宋" w:hAnsi="仿宋" w:hint="eastAsia"/>
                <w:szCs w:val="21"/>
              </w:rPr>
              <w:t>智慧城市的概念</w:t>
            </w:r>
          </w:p>
          <w:p w:rsidR="00C2277D" w:rsidRPr="00EE30F5" w:rsidRDefault="00C2277D" w:rsidP="00241A25">
            <w:pPr>
              <w:widowControl/>
              <w:jc w:val="left"/>
              <w:rPr>
                <w:rFonts w:ascii="仿宋" w:eastAsia="仿宋" w:hAnsi="仿宋"/>
                <w:szCs w:val="21"/>
              </w:rPr>
            </w:pPr>
            <w:r w:rsidRPr="00EE30F5">
              <w:rPr>
                <w:rFonts w:ascii="仿宋" w:eastAsia="仿宋" w:hAnsi="仿宋" w:hint="eastAsia"/>
                <w:szCs w:val="21"/>
              </w:rPr>
              <w:t>2）</w:t>
            </w:r>
            <w:r>
              <w:rPr>
                <w:rFonts w:ascii="仿宋" w:eastAsia="仿宋" w:hAnsi="仿宋" w:hint="eastAsia"/>
                <w:szCs w:val="21"/>
              </w:rPr>
              <w:t>智慧校园建设的解决方案</w:t>
            </w:r>
          </w:p>
          <w:p w:rsidR="00C2277D" w:rsidRPr="00EE30F5" w:rsidRDefault="00C2277D" w:rsidP="00241A25">
            <w:pPr>
              <w:widowControl/>
              <w:jc w:val="left"/>
              <w:rPr>
                <w:rFonts w:ascii="仿宋" w:eastAsia="仿宋" w:hAnsi="仿宋"/>
                <w:szCs w:val="21"/>
              </w:rPr>
            </w:pPr>
            <w:r w:rsidRPr="00EE30F5">
              <w:rPr>
                <w:rFonts w:ascii="仿宋" w:eastAsia="仿宋" w:hAnsi="仿宋" w:hint="eastAsia"/>
                <w:szCs w:val="21"/>
              </w:rPr>
              <w:t>3）</w:t>
            </w:r>
            <w:r>
              <w:rPr>
                <w:rFonts w:ascii="仿宋" w:eastAsia="仿宋" w:hAnsi="仿宋" w:hint="eastAsia"/>
                <w:szCs w:val="21"/>
              </w:rPr>
              <w:t>智慧校园建设与应用新发展</w:t>
            </w:r>
          </w:p>
        </w:tc>
        <w:tc>
          <w:tcPr>
            <w:tcW w:w="709" w:type="dxa"/>
            <w:vAlign w:val="center"/>
          </w:tcPr>
          <w:p w:rsidR="00C2277D" w:rsidRPr="00EE30F5" w:rsidRDefault="00C2277D" w:rsidP="00241A25">
            <w:pPr>
              <w:widowControl/>
              <w:jc w:val="center"/>
              <w:rPr>
                <w:rFonts w:ascii="仿宋" w:eastAsia="仿宋" w:hAnsi="仿宋"/>
                <w:szCs w:val="21"/>
              </w:rPr>
            </w:pPr>
            <w:r>
              <w:rPr>
                <w:rFonts w:ascii="仿宋" w:eastAsia="仿宋" w:hAnsi="仿宋" w:hint="eastAsia"/>
                <w:szCs w:val="21"/>
              </w:rPr>
              <w:t>8</w:t>
            </w:r>
          </w:p>
        </w:tc>
        <w:tc>
          <w:tcPr>
            <w:tcW w:w="1053" w:type="dxa"/>
            <w:shd w:val="clear" w:color="auto" w:fill="auto"/>
            <w:vAlign w:val="center"/>
          </w:tcPr>
          <w:p w:rsidR="00C2277D" w:rsidRPr="00EE30F5" w:rsidRDefault="00C2277D" w:rsidP="00241A25">
            <w:pPr>
              <w:widowControl/>
              <w:jc w:val="center"/>
              <w:rPr>
                <w:rFonts w:ascii="仿宋" w:eastAsia="仿宋" w:hAnsi="仿宋"/>
                <w:szCs w:val="21"/>
              </w:rPr>
            </w:pPr>
            <w:r>
              <w:rPr>
                <w:rFonts w:ascii="仿宋" w:eastAsia="仿宋" w:hAnsi="仿宋" w:hint="eastAsia"/>
                <w:szCs w:val="21"/>
              </w:rPr>
              <w:t>李顺宝</w:t>
            </w:r>
          </w:p>
        </w:tc>
      </w:tr>
      <w:tr w:rsidR="00C2277D" w:rsidRPr="00A30E9C" w:rsidTr="00C2277D">
        <w:trPr>
          <w:trHeight w:val="567"/>
          <w:jc w:val="center"/>
        </w:trPr>
        <w:tc>
          <w:tcPr>
            <w:tcW w:w="1341" w:type="dxa"/>
            <w:vMerge/>
            <w:vAlign w:val="center"/>
            <w:hideMark/>
          </w:tcPr>
          <w:p w:rsidR="00C2277D" w:rsidRPr="00A30E9C" w:rsidRDefault="00C2277D" w:rsidP="00241A25">
            <w:pPr>
              <w:widowControl/>
              <w:jc w:val="center"/>
              <w:rPr>
                <w:rFonts w:ascii="仿宋" w:eastAsia="仿宋" w:hAnsi="仿宋"/>
                <w:b/>
                <w:color w:val="A6A6A6"/>
                <w:szCs w:val="21"/>
              </w:rPr>
            </w:pPr>
          </w:p>
        </w:tc>
        <w:tc>
          <w:tcPr>
            <w:tcW w:w="2323" w:type="dxa"/>
            <w:shd w:val="clear" w:color="auto" w:fill="auto"/>
            <w:vAlign w:val="center"/>
            <w:hideMark/>
          </w:tcPr>
          <w:p w:rsidR="00C2277D" w:rsidRPr="00A2083A" w:rsidRDefault="00C2277D" w:rsidP="00241A25">
            <w:pPr>
              <w:widowControl/>
              <w:jc w:val="center"/>
              <w:rPr>
                <w:rFonts w:ascii="仿宋" w:eastAsia="仿宋" w:hAnsi="仿宋"/>
                <w:szCs w:val="21"/>
              </w:rPr>
            </w:pPr>
            <w:r w:rsidRPr="00A2083A">
              <w:rPr>
                <w:rFonts w:ascii="仿宋" w:eastAsia="仿宋" w:hAnsi="仿宋" w:hint="eastAsia"/>
                <w:szCs w:val="21"/>
              </w:rPr>
              <w:t>专题讨论</w:t>
            </w:r>
          </w:p>
          <w:p w:rsidR="00C2277D" w:rsidRPr="00A2083A" w:rsidRDefault="00B31969" w:rsidP="00241A25">
            <w:pPr>
              <w:widowControl/>
              <w:jc w:val="center"/>
              <w:rPr>
                <w:rFonts w:ascii="仿宋" w:eastAsia="仿宋" w:hAnsi="仿宋"/>
                <w:szCs w:val="21"/>
              </w:rPr>
            </w:pPr>
            <w:r>
              <w:rPr>
                <w:rFonts w:ascii="仿宋" w:eastAsia="仿宋" w:hAnsi="仿宋" w:hint="eastAsia"/>
                <w:szCs w:val="21"/>
              </w:rPr>
              <w:t>参观学习</w:t>
            </w:r>
          </w:p>
        </w:tc>
        <w:tc>
          <w:tcPr>
            <w:tcW w:w="3969" w:type="dxa"/>
            <w:shd w:val="clear" w:color="auto" w:fill="auto"/>
            <w:vAlign w:val="center"/>
            <w:hideMark/>
          </w:tcPr>
          <w:p w:rsidR="00C2277D" w:rsidRPr="00A2083A" w:rsidRDefault="00C2277D" w:rsidP="00241A25">
            <w:pPr>
              <w:widowControl/>
              <w:jc w:val="left"/>
              <w:rPr>
                <w:rFonts w:ascii="仿宋" w:eastAsia="仿宋" w:hAnsi="仿宋"/>
                <w:szCs w:val="21"/>
              </w:rPr>
            </w:pPr>
            <w:r w:rsidRPr="008E2B6B">
              <w:rPr>
                <w:rFonts w:ascii="仿宋" w:eastAsia="仿宋" w:hAnsi="仿宋" w:hint="eastAsia"/>
                <w:szCs w:val="21"/>
              </w:rPr>
              <w:t>分组交流及</w:t>
            </w:r>
            <w:r>
              <w:rPr>
                <w:rFonts w:ascii="仿宋" w:eastAsia="仿宋" w:hAnsi="仿宋" w:hint="eastAsia"/>
                <w:szCs w:val="21"/>
              </w:rPr>
              <w:t>总结汇报</w:t>
            </w:r>
          </w:p>
        </w:tc>
        <w:tc>
          <w:tcPr>
            <w:tcW w:w="709" w:type="dxa"/>
            <w:vAlign w:val="center"/>
          </w:tcPr>
          <w:p w:rsidR="00C2277D" w:rsidRPr="00A2083A" w:rsidRDefault="00C2277D" w:rsidP="00241A25">
            <w:pPr>
              <w:widowControl/>
              <w:jc w:val="center"/>
              <w:rPr>
                <w:rFonts w:ascii="仿宋" w:eastAsia="仿宋" w:hAnsi="仿宋"/>
                <w:szCs w:val="21"/>
              </w:rPr>
            </w:pPr>
            <w:r>
              <w:rPr>
                <w:rFonts w:ascii="仿宋" w:eastAsia="仿宋" w:hAnsi="仿宋" w:hint="eastAsia"/>
                <w:szCs w:val="21"/>
              </w:rPr>
              <w:t>8</w:t>
            </w:r>
          </w:p>
        </w:tc>
        <w:tc>
          <w:tcPr>
            <w:tcW w:w="1053" w:type="dxa"/>
            <w:shd w:val="clear" w:color="auto" w:fill="auto"/>
            <w:vAlign w:val="center"/>
            <w:hideMark/>
          </w:tcPr>
          <w:p w:rsidR="00C2277D" w:rsidRDefault="00C2277D" w:rsidP="00241A25">
            <w:pPr>
              <w:widowControl/>
              <w:jc w:val="center"/>
              <w:rPr>
                <w:rFonts w:ascii="仿宋" w:eastAsia="仿宋" w:hAnsi="仿宋"/>
                <w:color w:val="A6A6A6"/>
                <w:szCs w:val="21"/>
              </w:rPr>
            </w:pPr>
          </w:p>
          <w:p w:rsidR="00C2277D" w:rsidRPr="00A30E9C" w:rsidRDefault="00C2277D" w:rsidP="00241A25">
            <w:pPr>
              <w:widowControl/>
              <w:jc w:val="center"/>
              <w:rPr>
                <w:rFonts w:ascii="仿宋" w:eastAsia="仿宋" w:hAnsi="仿宋"/>
                <w:color w:val="A6A6A6"/>
                <w:szCs w:val="21"/>
              </w:rPr>
            </w:pPr>
          </w:p>
        </w:tc>
      </w:tr>
      <w:tr w:rsidR="00C2277D" w:rsidRPr="00A30E9C" w:rsidTr="00C2277D">
        <w:trPr>
          <w:trHeight w:val="567"/>
          <w:jc w:val="center"/>
        </w:trPr>
        <w:tc>
          <w:tcPr>
            <w:tcW w:w="1341" w:type="dxa"/>
            <w:vMerge/>
            <w:vAlign w:val="center"/>
          </w:tcPr>
          <w:p w:rsidR="00C2277D" w:rsidRPr="00A30E9C" w:rsidRDefault="00C2277D" w:rsidP="00241A25">
            <w:pPr>
              <w:widowControl/>
              <w:jc w:val="center"/>
              <w:rPr>
                <w:rFonts w:ascii="仿宋" w:eastAsia="仿宋" w:hAnsi="仿宋"/>
                <w:b/>
                <w:color w:val="A6A6A6"/>
                <w:szCs w:val="21"/>
              </w:rPr>
            </w:pPr>
          </w:p>
        </w:tc>
        <w:tc>
          <w:tcPr>
            <w:tcW w:w="2323" w:type="dxa"/>
            <w:shd w:val="clear" w:color="auto" w:fill="auto"/>
            <w:vAlign w:val="center"/>
          </w:tcPr>
          <w:p w:rsidR="00C2277D" w:rsidRPr="008E2B6B" w:rsidRDefault="00C2277D" w:rsidP="008E1104">
            <w:pPr>
              <w:widowControl/>
              <w:jc w:val="center"/>
              <w:rPr>
                <w:rFonts w:ascii="仿宋" w:eastAsia="仿宋" w:hAnsi="仿宋"/>
                <w:szCs w:val="21"/>
              </w:rPr>
            </w:pPr>
            <w:r>
              <w:rPr>
                <w:rFonts w:ascii="仿宋" w:eastAsia="仿宋" w:hAnsi="仿宋" w:hint="eastAsia"/>
                <w:szCs w:val="21"/>
              </w:rPr>
              <w:t>学员沙龙</w:t>
            </w:r>
          </w:p>
        </w:tc>
        <w:tc>
          <w:tcPr>
            <w:tcW w:w="3969" w:type="dxa"/>
            <w:shd w:val="clear" w:color="auto" w:fill="auto"/>
            <w:vAlign w:val="center"/>
          </w:tcPr>
          <w:p w:rsidR="00C2277D" w:rsidRPr="008E2B6B" w:rsidRDefault="00C2277D" w:rsidP="008E1104">
            <w:pPr>
              <w:widowControl/>
              <w:jc w:val="left"/>
              <w:rPr>
                <w:rFonts w:ascii="仿宋" w:eastAsia="仿宋" w:hAnsi="仿宋"/>
                <w:szCs w:val="21"/>
              </w:rPr>
            </w:pPr>
            <w:r>
              <w:rPr>
                <w:rFonts w:ascii="仿宋" w:eastAsia="仿宋" w:hAnsi="仿宋" w:hint="eastAsia"/>
                <w:szCs w:val="21"/>
              </w:rPr>
              <w:t>自主研讨</w:t>
            </w:r>
          </w:p>
        </w:tc>
        <w:tc>
          <w:tcPr>
            <w:tcW w:w="709" w:type="dxa"/>
            <w:vAlign w:val="center"/>
          </w:tcPr>
          <w:p w:rsidR="00C2277D" w:rsidRDefault="00C2277D" w:rsidP="008E1104">
            <w:pPr>
              <w:widowControl/>
              <w:jc w:val="center"/>
              <w:rPr>
                <w:rFonts w:ascii="仿宋" w:eastAsia="仿宋" w:hAnsi="仿宋"/>
                <w:szCs w:val="21"/>
              </w:rPr>
            </w:pPr>
            <w:r>
              <w:rPr>
                <w:rFonts w:ascii="仿宋" w:eastAsia="仿宋" w:hAnsi="仿宋" w:hint="eastAsia"/>
                <w:szCs w:val="21"/>
              </w:rPr>
              <w:t>16</w:t>
            </w:r>
          </w:p>
        </w:tc>
        <w:tc>
          <w:tcPr>
            <w:tcW w:w="1053" w:type="dxa"/>
            <w:shd w:val="clear" w:color="auto" w:fill="auto"/>
            <w:vAlign w:val="center"/>
          </w:tcPr>
          <w:p w:rsidR="00C2277D" w:rsidRDefault="00C2277D" w:rsidP="00241A25">
            <w:pPr>
              <w:widowControl/>
              <w:jc w:val="center"/>
              <w:rPr>
                <w:rFonts w:ascii="仿宋" w:eastAsia="仿宋" w:hAnsi="仿宋"/>
                <w:color w:val="A6A6A6"/>
                <w:szCs w:val="21"/>
              </w:rPr>
            </w:pPr>
          </w:p>
        </w:tc>
      </w:tr>
    </w:tbl>
    <w:p w:rsidR="00E67B74" w:rsidRDefault="00E67B74" w:rsidP="00B24DF0">
      <w:pPr>
        <w:spacing w:before="120" w:line="360" w:lineRule="auto"/>
        <w:rPr>
          <w:rFonts w:ascii="仿宋" w:eastAsia="仿宋" w:hAnsi="仿宋"/>
          <w:b/>
          <w:sz w:val="24"/>
          <w:szCs w:val="24"/>
        </w:rPr>
      </w:pPr>
    </w:p>
    <w:p w:rsidR="00B24DF0" w:rsidRPr="006137A4" w:rsidRDefault="00B24DF0" w:rsidP="00ED1F2C">
      <w:pPr>
        <w:spacing w:beforeLines="50" w:before="156" w:line="360" w:lineRule="auto"/>
        <w:rPr>
          <w:rFonts w:ascii="仿宋" w:eastAsia="仿宋" w:hAnsi="仿宋"/>
          <w:b/>
          <w:sz w:val="24"/>
          <w:szCs w:val="24"/>
        </w:rPr>
      </w:pPr>
      <w:r w:rsidRPr="006137A4">
        <w:rPr>
          <w:rFonts w:ascii="仿宋" w:eastAsia="仿宋" w:hAnsi="仿宋" w:hint="eastAsia"/>
          <w:b/>
          <w:sz w:val="24"/>
          <w:szCs w:val="24"/>
        </w:rPr>
        <w:t>六、部分师资简介</w:t>
      </w:r>
    </w:p>
    <w:p w:rsidR="00B24DF0" w:rsidRDefault="00B24DF0" w:rsidP="00E67B74">
      <w:pPr>
        <w:spacing w:line="360" w:lineRule="auto"/>
        <w:ind w:firstLineChars="200" w:firstLine="480"/>
        <w:rPr>
          <w:rFonts w:ascii="仿宋" w:eastAsia="仿宋" w:hAnsi="仿宋" w:cs="宋体"/>
          <w:sz w:val="24"/>
          <w:szCs w:val="24"/>
        </w:rPr>
      </w:pPr>
      <w:r w:rsidRPr="00E67B74">
        <w:rPr>
          <w:rFonts w:ascii="仿宋" w:eastAsia="仿宋" w:hAnsi="仿宋" w:cs="宋体" w:hint="eastAsia"/>
          <w:sz w:val="24"/>
          <w:szCs w:val="24"/>
        </w:rPr>
        <w:t>培训根据不同的专题内容和授课方式进行师资调配，师资力量主要由信息技</w:t>
      </w:r>
      <w:r>
        <w:rPr>
          <w:rFonts w:ascii="仿宋" w:eastAsia="仿宋" w:hAnsi="仿宋" w:cs="宋体" w:hint="eastAsia"/>
          <w:sz w:val="24"/>
          <w:szCs w:val="24"/>
        </w:rPr>
        <w:t>术领域的专家学者及教学名师构成。</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刘晓敏</w:t>
      </w:r>
      <w:r w:rsidRPr="00ED1F2C">
        <w:rPr>
          <w:rFonts w:ascii="仿宋" w:eastAsia="仿宋" w:hAnsi="仿宋" w:cs="宋体" w:hint="eastAsia"/>
          <w:sz w:val="24"/>
          <w:szCs w:val="24"/>
        </w:rPr>
        <w:t>，教授，理学博士，上海师范大学副校长。主要研究领域为信息管理与高等教育管理，发表论文20余篇，撰写教材及专著4部，主持完成国家自然科学基金、国家哲学社会科学基金等项目，参与完成的科研项目曾获教育部人文社会科学成果二等奖、部级科技进步三等奖等奖励。曾荣获中国国防科技信息优秀青年人才奖、中国航空工业总公司十佳优秀教师、上海市育才奖等荣誉称号。</w:t>
      </w:r>
    </w:p>
    <w:p w:rsidR="00ED1F2C" w:rsidRDefault="00ED1F2C" w:rsidP="00ED1F2C">
      <w:pPr>
        <w:pStyle w:val="a3"/>
        <w:spacing w:line="360" w:lineRule="auto"/>
        <w:ind w:left="420" w:firstLineChars="0" w:firstLine="0"/>
        <w:rPr>
          <w:rFonts w:ascii="仿宋" w:eastAsia="仿宋" w:hAnsi="仿宋" w:cs="宋体"/>
          <w:sz w:val="24"/>
          <w:szCs w:val="24"/>
        </w:rPr>
      </w:pPr>
    </w:p>
    <w:p w:rsidR="00ED1F2C" w:rsidRP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王明政，</w:t>
      </w:r>
      <w:r w:rsidRPr="00ED1F2C">
        <w:rPr>
          <w:rFonts w:ascii="仿宋" w:eastAsia="仿宋" w:hAnsi="仿宋" w:cs="宋体"/>
          <w:sz w:val="24"/>
          <w:szCs w:val="24"/>
        </w:rPr>
        <w:t>上海市教委信息中心主任，曾获“上海IT青年十大新锐”荣誉称号，曾负责世博会事务协调局信息化部高级主管、信息安全组组长，牵头并执笔完成了上海世博会园区信息安全建设方案，具体组织实施了园区信息安全综合防御体系的工程建设，构建了完整的安全管理和技术防护体系。</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陈进</w:t>
      </w:r>
      <w:r w:rsidRPr="00ED1F2C">
        <w:rPr>
          <w:rFonts w:ascii="仿宋" w:eastAsia="仿宋" w:hAnsi="仿宋" w:cs="宋体" w:hint="eastAsia"/>
          <w:sz w:val="24"/>
          <w:szCs w:val="24"/>
        </w:rPr>
        <w:t>，上海交通大学图书馆馆长，博士，上海交通大学机械设计与理论(振动、冲击、噪声)学科博士生导师，美国Iowa大学高级访问学者，日本东京工业大学客座教授。曾先后主持包括国家科技攻关计划重点项目、国家863项目、国家自然科学基金项目、上海市科技攻关重大项目以及国际合作项目在内的数十个科研课题。</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bCs/>
          <w:sz w:val="24"/>
          <w:szCs w:val="24"/>
        </w:rPr>
        <w:t>张计龙，</w:t>
      </w:r>
      <w:r w:rsidRPr="00ED1F2C">
        <w:rPr>
          <w:rFonts w:ascii="仿宋" w:eastAsia="仿宋" w:hAnsi="仿宋" w:cs="宋体" w:hint="eastAsia"/>
          <w:sz w:val="24"/>
          <w:szCs w:val="24"/>
        </w:rPr>
        <w:t>复旦大学</w:t>
      </w:r>
      <w:r w:rsidRPr="00ED1F2C">
        <w:rPr>
          <w:rFonts w:ascii="仿宋" w:eastAsia="仿宋" w:hAnsi="仿宋" w:cs="宋体"/>
          <w:sz w:val="24"/>
          <w:szCs w:val="24"/>
        </w:rPr>
        <w:t>图书馆副馆长</w:t>
      </w:r>
      <w:r w:rsidRPr="00ED1F2C">
        <w:rPr>
          <w:rFonts w:ascii="仿宋" w:eastAsia="仿宋" w:hAnsi="仿宋" w:cs="宋体" w:hint="eastAsia"/>
          <w:sz w:val="24"/>
          <w:szCs w:val="24"/>
        </w:rPr>
        <w:t>，</w:t>
      </w:r>
      <w:r w:rsidRPr="00ED1F2C">
        <w:rPr>
          <w:rFonts w:ascii="仿宋" w:eastAsia="仿宋" w:hAnsi="仿宋" w:cs="宋体"/>
          <w:sz w:val="24"/>
          <w:szCs w:val="24"/>
        </w:rPr>
        <w:t>副研究馆员，毕业于复旦大学计算机科学与技术专业，研究领域为信息化校园、IT项目管理、数据库与知识库、数字图书馆、科学数据管理。</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b/>
          <w:bCs/>
          <w:sz w:val="24"/>
          <w:szCs w:val="24"/>
        </w:rPr>
        <w:t>吴志荣</w:t>
      </w:r>
      <w:r w:rsidRPr="00ED1F2C">
        <w:rPr>
          <w:rFonts w:ascii="仿宋" w:eastAsia="仿宋" w:hAnsi="仿宋" w:cs="宋体" w:hint="eastAsia"/>
          <w:b/>
          <w:bCs/>
          <w:sz w:val="24"/>
          <w:szCs w:val="24"/>
        </w:rPr>
        <w:t>，</w:t>
      </w:r>
      <w:r w:rsidRPr="00ED1F2C">
        <w:rPr>
          <w:rFonts w:ascii="仿宋" w:eastAsia="仿宋" w:hAnsi="仿宋" w:cs="宋体"/>
          <w:sz w:val="24"/>
          <w:szCs w:val="24"/>
        </w:rPr>
        <w:t>研究馆员，</w:t>
      </w:r>
      <w:r w:rsidRPr="00ED1F2C">
        <w:rPr>
          <w:rFonts w:ascii="仿宋" w:eastAsia="仿宋" w:hAnsi="仿宋" w:cs="宋体" w:hint="eastAsia"/>
          <w:sz w:val="24"/>
          <w:szCs w:val="24"/>
        </w:rPr>
        <w:t>上海师范大学图书馆原副馆长，</w:t>
      </w:r>
      <w:r w:rsidRPr="00ED1F2C">
        <w:rPr>
          <w:rFonts w:ascii="仿宋" w:eastAsia="仿宋" w:hAnsi="仿宋" w:cs="宋体"/>
          <w:sz w:val="24"/>
          <w:szCs w:val="24"/>
        </w:rPr>
        <w:t>上海师范大学天华学院图书馆馆长</w:t>
      </w:r>
      <w:r w:rsidRPr="00ED1F2C">
        <w:rPr>
          <w:rFonts w:ascii="仿宋" w:eastAsia="仿宋" w:hAnsi="仿宋" w:cs="宋体" w:hint="eastAsia"/>
          <w:sz w:val="24"/>
          <w:szCs w:val="24"/>
        </w:rPr>
        <w:t>，</w:t>
      </w:r>
      <w:hyperlink r:id="rId8" w:tgtFrame="_blank" w:history="1">
        <w:r w:rsidRPr="00ED1F2C">
          <w:rPr>
            <w:rFonts w:ascii="仿宋" w:eastAsia="仿宋" w:hAnsi="仿宋" w:cs="宋体"/>
            <w:sz w:val="24"/>
            <w:szCs w:val="24"/>
          </w:rPr>
          <w:t>华东师范大学图书馆学情报学系</w:t>
        </w:r>
      </w:hyperlink>
      <w:r w:rsidRPr="00ED1F2C">
        <w:rPr>
          <w:rFonts w:ascii="仿宋" w:eastAsia="仿宋" w:hAnsi="仿宋" w:cs="宋体"/>
          <w:sz w:val="24"/>
          <w:szCs w:val="24"/>
        </w:rPr>
        <w:t>研究生毕业，主持完成了上海市教委重点科研项目“数字图书馆理论与实践”和一般项目“数字信息研究”。</w:t>
      </w:r>
      <w:r w:rsidRPr="00ED1F2C">
        <w:rPr>
          <w:rFonts w:ascii="仿宋" w:eastAsia="仿宋" w:hAnsi="仿宋" w:cs="宋体" w:hint="eastAsia"/>
          <w:sz w:val="24"/>
          <w:szCs w:val="24"/>
        </w:rPr>
        <w:t>近年来倡导在馆藏发展领域开展案例实证研究，主持完成教育部基金项目“基于标准书目分析的高校哲社类馆藏发展实证研究”。</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刘民钢，</w:t>
      </w:r>
      <w:r w:rsidRPr="00ED1F2C">
        <w:rPr>
          <w:rFonts w:ascii="仿宋" w:eastAsia="仿宋" w:hAnsi="仿宋" w:cs="宋体"/>
          <w:sz w:val="24"/>
          <w:szCs w:val="24"/>
        </w:rPr>
        <w:t>教授、硕士生导师。上海师范大学图书馆馆长，语言研究所副所长，上海市第五届曙光学者，目前主要从事语言学和图书馆管理领域的研究。</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b/>
          <w:bCs/>
          <w:sz w:val="24"/>
          <w:szCs w:val="24"/>
        </w:rPr>
        <w:t>胡振华</w:t>
      </w:r>
      <w:r w:rsidRPr="00ED1F2C">
        <w:rPr>
          <w:rFonts w:ascii="仿宋" w:eastAsia="仿宋" w:hAnsi="仿宋" w:cs="宋体"/>
          <w:sz w:val="24"/>
          <w:szCs w:val="24"/>
        </w:rPr>
        <w:t>，副研究馆员，</w:t>
      </w:r>
      <w:r w:rsidRPr="00ED1F2C">
        <w:rPr>
          <w:rFonts w:ascii="仿宋" w:eastAsia="仿宋" w:hAnsi="仿宋" w:cs="宋体" w:hint="eastAsia"/>
          <w:sz w:val="24"/>
          <w:szCs w:val="24"/>
        </w:rPr>
        <w:t>上海师范大学</w:t>
      </w:r>
      <w:r w:rsidRPr="00ED1F2C">
        <w:rPr>
          <w:rFonts w:ascii="仿宋" w:eastAsia="仿宋" w:hAnsi="仿宋" w:cs="宋体"/>
          <w:sz w:val="24"/>
          <w:szCs w:val="24"/>
        </w:rPr>
        <w:t>图书馆副馆长，曾从事图书馆编目、数据库建设、自动化系统维护、数字图书馆建设等工作。同时承担图书馆的读者培训教学任务，主讲课程有：信息检索理论与方法、信息资源检索技术、文献资源利用与投稿指南、图书馆特色资源及服务指引等</w:t>
      </w:r>
      <w:r w:rsidRPr="00ED1F2C">
        <w:rPr>
          <w:rFonts w:ascii="仿宋" w:eastAsia="仿宋" w:hAnsi="仿宋" w:cs="宋体" w:hint="eastAsia"/>
          <w:sz w:val="24"/>
          <w:szCs w:val="24"/>
        </w:rPr>
        <w:t>。</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李顺宝，</w:t>
      </w:r>
      <w:r w:rsidRPr="00ED1F2C">
        <w:rPr>
          <w:rFonts w:ascii="仿宋" w:eastAsia="仿宋" w:hAnsi="仿宋" w:cs="宋体"/>
          <w:sz w:val="24"/>
          <w:szCs w:val="24"/>
        </w:rPr>
        <w:t>副教授，上海师范大学数理学院副院长，主要研究方向为图像处理、小波变换。</w:t>
      </w:r>
    </w:p>
    <w:p w:rsidR="00ED1F2C" w:rsidRDefault="00E67B74"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孙彩杰，</w:t>
      </w:r>
      <w:r w:rsidRPr="00ED1F2C">
        <w:rPr>
          <w:rFonts w:ascii="仿宋" w:eastAsia="仿宋" w:hAnsi="仿宋" w:cs="宋体" w:hint="eastAsia"/>
          <w:sz w:val="24"/>
          <w:szCs w:val="24"/>
        </w:rPr>
        <w:t>副研究馆员，上海师范大学图书馆信息技术部主任，信息学硕士，曾从事文献标引编目、读者服务工作，目前从事文献信息管理系统维护与使用培训、电脑及其他硬件的维护和各种数据库的维护工作。</w:t>
      </w:r>
    </w:p>
    <w:p w:rsidR="00ED1F2C" w:rsidRPr="00ED1F2C" w:rsidRDefault="00ED1F2C" w:rsidP="00ED1F2C">
      <w:pPr>
        <w:pStyle w:val="a3"/>
        <w:spacing w:line="360" w:lineRule="auto"/>
        <w:ind w:left="420" w:firstLineChars="0" w:firstLine="0"/>
        <w:rPr>
          <w:rFonts w:ascii="仿宋" w:eastAsia="仿宋" w:hAnsi="仿宋" w:cs="宋体"/>
          <w:sz w:val="24"/>
          <w:szCs w:val="24"/>
        </w:rPr>
      </w:pPr>
    </w:p>
    <w:p w:rsidR="00ED1F2C" w:rsidRP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hint="eastAsia"/>
          <w:b/>
          <w:sz w:val="24"/>
          <w:szCs w:val="24"/>
        </w:rPr>
        <w:t>蔡新，</w:t>
      </w:r>
      <w:r w:rsidRPr="00ED1F2C">
        <w:rPr>
          <w:rFonts w:ascii="仿宋" w:eastAsia="仿宋" w:hAnsi="仿宋" w:cs="宋体" w:hint="eastAsia"/>
          <w:sz w:val="24"/>
          <w:szCs w:val="24"/>
        </w:rPr>
        <w:t>副教授，</w:t>
      </w:r>
      <w:r w:rsidRPr="00ED1F2C">
        <w:rPr>
          <w:rFonts w:ascii="仿宋" w:eastAsia="仿宋" w:hAnsi="仿宋" w:cs="宋体"/>
          <w:sz w:val="24"/>
          <w:szCs w:val="24"/>
        </w:rPr>
        <w:t>计算机应用工学硕士，工商管理硕士</w:t>
      </w:r>
      <w:r w:rsidRPr="00ED1F2C">
        <w:rPr>
          <w:rFonts w:ascii="仿宋" w:eastAsia="仿宋" w:hAnsi="仿宋" w:cs="宋体" w:hint="eastAsia"/>
          <w:sz w:val="24"/>
          <w:szCs w:val="24"/>
        </w:rPr>
        <w:t>，</w:t>
      </w:r>
      <w:r w:rsidRPr="00ED1F2C">
        <w:rPr>
          <w:rFonts w:ascii="仿宋" w:eastAsia="仿宋" w:hAnsi="仿宋" w:cs="宋体"/>
          <w:sz w:val="24"/>
          <w:szCs w:val="24"/>
        </w:rPr>
        <w:t>上海市多媒体行业协会应用能力培训与考核咨询专家</w:t>
      </w:r>
      <w:r w:rsidRPr="00ED1F2C">
        <w:rPr>
          <w:rFonts w:ascii="仿宋" w:eastAsia="仿宋" w:hAnsi="仿宋" w:cs="宋体" w:hint="eastAsia"/>
          <w:sz w:val="24"/>
          <w:szCs w:val="24"/>
        </w:rPr>
        <w:t>。</w:t>
      </w:r>
      <w:r w:rsidRPr="00ED1F2C">
        <w:rPr>
          <w:rFonts w:ascii="仿宋" w:eastAsia="仿宋" w:hAnsi="仿宋" w:cs="宋体"/>
          <w:sz w:val="24"/>
          <w:szCs w:val="24"/>
        </w:rPr>
        <w:t>主持完成劳动和社会保障部《网络课件设计师》国家职业培训标准体系整体开发项目、上海市教委“中小企业多媒体营销管理系统的研究与开发”项目</w:t>
      </w:r>
      <w:r w:rsidRPr="00ED1F2C">
        <w:rPr>
          <w:rFonts w:ascii="仿宋" w:eastAsia="仿宋" w:hAnsi="仿宋" w:cs="宋体" w:hint="eastAsia"/>
          <w:sz w:val="24"/>
          <w:szCs w:val="24"/>
        </w:rPr>
        <w:t>等。</w:t>
      </w:r>
    </w:p>
    <w:p w:rsid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b/>
          <w:bCs/>
          <w:sz w:val="24"/>
          <w:szCs w:val="24"/>
        </w:rPr>
        <w:t>马凌云</w:t>
      </w:r>
      <w:r w:rsidRPr="00ED1F2C">
        <w:rPr>
          <w:rFonts w:ascii="仿宋" w:eastAsia="仿宋" w:hAnsi="仿宋" w:cs="宋体"/>
          <w:sz w:val="24"/>
          <w:szCs w:val="24"/>
        </w:rPr>
        <w:t>，副研究馆员，</w:t>
      </w:r>
      <w:r w:rsidRPr="00ED1F2C">
        <w:rPr>
          <w:rFonts w:ascii="仿宋" w:eastAsia="仿宋" w:hAnsi="仿宋" w:cs="宋体" w:hint="eastAsia"/>
          <w:sz w:val="24"/>
          <w:szCs w:val="24"/>
        </w:rPr>
        <w:t>上海师范大学图书馆信息研发部副主任，</w:t>
      </w:r>
      <w:r w:rsidRPr="00ED1F2C">
        <w:rPr>
          <w:rFonts w:ascii="仿宋" w:eastAsia="仿宋" w:hAnsi="仿宋" w:cs="宋体"/>
          <w:sz w:val="24"/>
          <w:szCs w:val="24"/>
        </w:rPr>
        <w:t>图</w:t>
      </w:r>
      <w:r w:rsidRPr="00ED1F2C">
        <w:rPr>
          <w:rFonts w:ascii="仿宋" w:eastAsia="仿宋" w:hAnsi="仿宋" w:cs="宋体" w:hint="eastAsia"/>
          <w:sz w:val="24"/>
          <w:szCs w:val="24"/>
        </w:rPr>
        <w:t>档案</w:t>
      </w:r>
      <w:r w:rsidRPr="00ED1F2C">
        <w:rPr>
          <w:rFonts w:ascii="仿宋" w:eastAsia="仿宋" w:hAnsi="仿宋" w:cs="宋体"/>
          <w:sz w:val="24"/>
          <w:szCs w:val="24"/>
        </w:rPr>
        <w:t>专业硕士毕业，</w:t>
      </w:r>
      <w:r w:rsidRPr="00ED1F2C">
        <w:rPr>
          <w:rFonts w:ascii="仿宋" w:eastAsia="仿宋" w:hAnsi="仿宋" w:cs="宋体" w:hint="eastAsia"/>
          <w:sz w:val="24"/>
          <w:szCs w:val="24"/>
        </w:rPr>
        <w:t>曾从事外文、日文编目和文献传递工作，目前</w:t>
      </w:r>
      <w:r w:rsidRPr="00ED1F2C">
        <w:rPr>
          <w:rFonts w:ascii="仿宋" w:eastAsia="仿宋" w:hAnsi="仿宋" w:cs="宋体"/>
          <w:sz w:val="24"/>
          <w:szCs w:val="24"/>
        </w:rPr>
        <w:t>从事馆藏评价</w:t>
      </w:r>
      <w:r w:rsidRPr="00ED1F2C">
        <w:rPr>
          <w:rFonts w:ascii="仿宋" w:eastAsia="仿宋" w:hAnsi="仿宋" w:cs="宋体" w:hint="eastAsia"/>
          <w:sz w:val="24"/>
          <w:szCs w:val="24"/>
        </w:rPr>
        <w:t>、</w:t>
      </w:r>
      <w:r w:rsidRPr="00ED1F2C">
        <w:rPr>
          <w:rFonts w:ascii="仿宋" w:eastAsia="仿宋" w:hAnsi="仿宋" w:cs="宋体"/>
          <w:sz w:val="24"/>
          <w:szCs w:val="24"/>
        </w:rPr>
        <w:t>参考咨询</w:t>
      </w:r>
      <w:r w:rsidRPr="00ED1F2C">
        <w:rPr>
          <w:rFonts w:ascii="仿宋" w:eastAsia="仿宋" w:hAnsi="仿宋" w:cs="宋体" w:hint="eastAsia"/>
          <w:sz w:val="24"/>
          <w:szCs w:val="24"/>
        </w:rPr>
        <w:t>、学科服务以及读者培训等</w:t>
      </w:r>
      <w:r w:rsidRPr="00ED1F2C">
        <w:rPr>
          <w:rFonts w:ascii="仿宋" w:eastAsia="仿宋" w:hAnsi="仿宋" w:cs="宋体"/>
          <w:sz w:val="24"/>
          <w:szCs w:val="24"/>
        </w:rPr>
        <w:t>工作。</w:t>
      </w:r>
    </w:p>
    <w:p w:rsidR="00B24DF0" w:rsidRPr="00ED1F2C" w:rsidRDefault="00B24DF0" w:rsidP="00ED1F2C">
      <w:pPr>
        <w:pStyle w:val="a3"/>
        <w:numPr>
          <w:ilvl w:val="0"/>
          <w:numId w:val="10"/>
        </w:numPr>
        <w:spacing w:line="360" w:lineRule="auto"/>
        <w:ind w:firstLineChars="0"/>
        <w:rPr>
          <w:rFonts w:ascii="仿宋" w:eastAsia="仿宋" w:hAnsi="仿宋" w:cs="宋体"/>
          <w:sz w:val="24"/>
          <w:szCs w:val="24"/>
        </w:rPr>
      </w:pPr>
      <w:r w:rsidRPr="00ED1F2C">
        <w:rPr>
          <w:rFonts w:ascii="仿宋" w:eastAsia="仿宋" w:hAnsi="仿宋" w:cs="宋体"/>
          <w:b/>
          <w:sz w:val="24"/>
          <w:szCs w:val="24"/>
        </w:rPr>
        <w:t>许继新，</w:t>
      </w:r>
      <w:r w:rsidRPr="00ED1F2C">
        <w:rPr>
          <w:rFonts w:ascii="仿宋" w:eastAsia="仿宋" w:hAnsi="仿宋" w:cs="宋体"/>
          <w:sz w:val="24"/>
          <w:szCs w:val="24"/>
        </w:rPr>
        <w:t>副研究馆员，上海师范大学图书馆数字视听中心主任，应用心理学专业硕士，曾从事读者服务、馆藏建设和剔旧工作，目前从事视听资料馆藏建设、视听资料数据库建设</w:t>
      </w:r>
      <w:r w:rsidRPr="00ED1F2C">
        <w:rPr>
          <w:rFonts w:ascii="仿宋" w:eastAsia="仿宋" w:hAnsi="仿宋" w:cs="宋体" w:hint="eastAsia"/>
          <w:sz w:val="24"/>
          <w:szCs w:val="24"/>
        </w:rPr>
        <w:t>和</w:t>
      </w:r>
      <w:r w:rsidRPr="00ED1F2C">
        <w:rPr>
          <w:rFonts w:ascii="仿宋" w:eastAsia="仿宋" w:hAnsi="仿宋" w:cs="宋体"/>
          <w:sz w:val="24"/>
          <w:szCs w:val="24"/>
        </w:rPr>
        <w:t>学科化服务等工作。</w:t>
      </w:r>
    </w:p>
    <w:p w:rsidR="00B24DF0" w:rsidRPr="00913D70" w:rsidRDefault="00B24DF0" w:rsidP="00ED1F2C">
      <w:pPr>
        <w:spacing w:beforeLines="50" w:before="156" w:line="360" w:lineRule="auto"/>
        <w:rPr>
          <w:rFonts w:ascii="仿宋" w:eastAsia="仿宋" w:hAnsi="仿宋"/>
          <w:b/>
          <w:sz w:val="24"/>
          <w:szCs w:val="24"/>
        </w:rPr>
      </w:pPr>
      <w:r w:rsidRPr="00913D70">
        <w:rPr>
          <w:rFonts w:ascii="仿宋" w:eastAsia="仿宋" w:hAnsi="仿宋" w:hint="eastAsia"/>
          <w:b/>
          <w:sz w:val="24"/>
          <w:szCs w:val="24"/>
        </w:rPr>
        <w:t>七、培训具体实施</w:t>
      </w:r>
    </w:p>
    <w:p w:rsidR="00B24DF0" w:rsidRPr="00913D70" w:rsidRDefault="00B24DF0" w:rsidP="00E67B74">
      <w:pPr>
        <w:pStyle w:val="1"/>
        <w:adjustRightInd w:val="0"/>
        <w:snapToGrid w:val="0"/>
        <w:spacing w:line="360" w:lineRule="auto"/>
        <w:ind w:firstLineChars="150" w:firstLine="360"/>
        <w:rPr>
          <w:rFonts w:ascii="仿宋" w:eastAsia="仿宋" w:hAnsi="仿宋" w:cs="宋体"/>
          <w:sz w:val="24"/>
        </w:rPr>
      </w:pPr>
      <w:r w:rsidRPr="00913D70">
        <w:rPr>
          <w:rFonts w:ascii="仿宋" w:eastAsia="仿宋" w:hAnsi="仿宋" w:cs="宋体" w:hint="eastAsia"/>
          <w:sz w:val="24"/>
        </w:rPr>
        <w:t>（一）培训时间及地点</w:t>
      </w:r>
    </w:p>
    <w:p w:rsidR="00B24DF0" w:rsidRPr="008213CA" w:rsidRDefault="00B24DF0" w:rsidP="008213CA">
      <w:pPr>
        <w:adjustRightInd w:val="0"/>
        <w:snapToGrid w:val="0"/>
        <w:spacing w:line="360" w:lineRule="auto"/>
        <w:ind w:firstLine="482"/>
        <w:rPr>
          <w:rFonts w:ascii="仿宋" w:eastAsia="仿宋" w:hAnsi="仿宋" w:cs="宋体"/>
          <w:sz w:val="24"/>
          <w:szCs w:val="24"/>
        </w:rPr>
      </w:pPr>
      <w:r w:rsidRPr="00913D70">
        <w:rPr>
          <w:rFonts w:ascii="仿宋" w:eastAsia="仿宋" w:hAnsi="仿宋" w:cs="宋体" w:hint="eastAsia"/>
          <w:sz w:val="24"/>
          <w:szCs w:val="24"/>
        </w:rPr>
        <w:t>培训</w:t>
      </w:r>
      <w:r w:rsidR="007E0925">
        <w:rPr>
          <w:rFonts w:ascii="仿宋" w:eastAsia="仿宋" w:hAnsi="仿宋" w:cs="宋体" w:hint="eastAsia"/>
          <w:sz w:val="24"/>
          <w:szCs w:val="24"/>
        </w:rPr>
        <w:t>时长25天，总计</w:t>
      </w:r>
      <w:r w:rsidR="008213CA">
        <w:rPr>
          <w:rFonts w:ascii="仿宋" w:eastAsia="仿宋" w:hAnsi="仿宋" w:cs="宋体" w:hint="eastAsia"/>
          <w:sz w:val="24"/>
          <w:szCs w:val="24"/>
        </w:rPr>
        <w:t>200</w:t>
      </w:r>
      <w:r w:rsidRPr="00913D70">
        <w:rPr>
          <w:rFonts w:ascii="仿宋" w:eastAsia="仿宋" w:hAnsi="仿宋" w:cs="宋体" w:hint="eastAsia"/>
          <w:sz w:val="24"/>
          <w:szCs w:val="24"/>
        </w:rPr>
        <w:t>课时，201</w:t>
      </w:r>
      <w:r w:rsidR="00E67B74">
        <w:rPr>
          <w:rFonts w:ascii="仿宋" w:eastAsia="仿宋" w:hAnsi="仿宋" w:cs="宋体" w:hint="eastAsia"/>
          <w:sz w:val="24"/>
          <w:szCs w:val="24"/>
        </w:rPr>
        <w:t>8</w:t>
      </w:r>
      <w:r w:rsidRPr="00913D70">
        <w:rPr>
          <w:rFonts w:ascii="仿宋" w:eastAsia="仿宋" w:hAnsi="仿宋" w:cs="宋体" w:hint="eastAsia"/>
          <w:sz w:val="24"/>
          <w:szCs w:val="24"/>
        </w:rPr>
        <w:t>年</w:t>
      </w:r>
      <w:r>
        <w:rPr>
          <w:rFonts w:ascii="仿宋" w:eastAsia="仿宋" w:hAnsi="仿宋" w:cs="宋体"/>
          <w:sz w:val="24"/>
          <w:szCs w:val="24"/>
        </w:rPr>
        <w:t>6</w:t>
      </w:r>
      <w:r w:rsidRPr="00913D70">
        <w:rPr>
          <w:rFonts w:ascii="仿宋" w:eastAsia="仿宋" w:hAnsi="仿宋" w:cs="宋体" w:hint="eastAsia"/>
          <w:sz w:val="24"/>
          <w:szCs w:val="24"/>
        </w:rPr>
        <w:t>月至12月期间完成</w:t>
      </w:r>
      <w:r>
        <w:rPr>
          <w:rFonts w:ascii="仿宋" w:eastAsia="仿宋" w:hAnsi="仿宋" w:cs="宋体" w:hint="eastAsia"/>
          <w:sz w:val="24"/>
          <w:szCs w:val="24"/>
        </w:rPr>
        <w:t>，</w:t>
      </w:r>
      <w:r w:rsidRPr="00913D70">
        <w:rPr>
          <w:rFonts w:ascii="仿宋" w:eastAsia="仿宋" w:hAnsi="仿宋" w:cs="宋体" w:hint="eastAsia"/>
          <w:sz w:val="24"/>
          <w:szCs w:val="24"/>
        </w:rPr>
        <w:t>每课时为45分钟，每4个课时为一个单元，共</w:t>
      </w:r>
      <w:r w:rsidR="008213CA">
        <w:rPr>
          <w:rFonts w:ascii="仿宋" w:eastAsia="仿宋" w:hAnsi="仿宋" w:cs="宋体" w:hint="eastAsia"/>
          <w:sz w:val="24"/>
          <w:szCs w:val="24"/>
        </w:rPr>
        <w:t>50</w:t>
      </w:r>
      <w:r w:rsidRPr="00913D70">
        <w:rPr>
          <w:rFonts w:ascii="仿宋" w:eastAsia="仿宋" w:hAnsi="仿宋" w:cs="宋体" w:hint="eastAsia"/>
          <w:sz w:val="24"/>
          <w:szCs w:val="24"/>
        </w:rPr>
        <w:t>个单元，一般安排在每周五</w:t>
      </w:r>
      <w:r w:rsidR="008213CA">
        <w:rPr>
          <w:rFonts w:ascii="仿宋" w:eastAsia="仿宋" w:hAnsi="仿宋" w:cs="宋体" w:hint="eastAsia"/>
          <w:sz w:val="24"/>
          <w:szCs w:val="24"/>
        </w:rPr>
        <w:t>或周六</w:t>
      </w:r>
      <w:r w:rsidRPr="00913D70">
        <w:rPr>
          <w:rFonts w:ascii="仿宋" w:eastAsia="仿宋" w:hAnsi="仿宋" w:cs="宋体" w:hint="eastAsia"/>
          <w:sz w:val="24"/>
          <w:szCs w:val="24"/>
        </w:rPr>
        <w:t>进行。</w:t>
      </w:r>
      <w:r w:rsidRPr="008213CA">
        <w:rPr>
          <w:rFonts w:ascii="仿宋" w:eastAsia="仿宋" w:hAnsi="仿宋" w:cs="宋体" w:hint="eastAsia"/>
          <w:sz w:val="24"/>
          <w:szCs w:val="24"/>
        </w:rPr>
        <w:t>培训地点：上海师范大学（桂林路100号），具体教室排定后另行通知。</w:t>
      </w:r>
    </w:p>
    <w:p w:rsidR="00B24DF0" w:rsidRPr="00913D70" w:rsidRDefault="00B24DF0" w:rsidP="00E67B74">
      <w:pPr>
        <w:adjustRightInd w:val="0"/>
        <w:snapToGrid w:val="0"/>
        <w:spacing w:line="360" w:lineRule="auto"/>
        <w:ind w:firstLineChars="100" w:firstLine="240"/>
        <w:rPr>
          <w:rFonts w:ascii="仿宋" w:eastAsia="仿宋" w:hAnsi="仿宋" w:cs="宋体"/>
          <w:sz w:val="24"/>
          <w:szCs w:val="24"/>
        </w:rPr>
      </w:pPr>
      <w:r w:rsidRPr="00913D70">
        <w:rPr>
          <w:rFonts w:ascii="仿宋" w:eastAsia="仿宋" w:hAnsi="仿宋" w:cs="宋体" w:hint="eastAsia"/>
          <w:sz w:val="24"/>
          <w:szCs w:val="24"/>
        </w:rPr>
        <w:t>（二）培训组织与实施</w:t>
      </w:r>
    </w:p>
    <w:p w:rsidR="00B24DF0" w:rsidRPr="00913D70" w:rsidRDefault="00B24DF0" w:rsidP="00E67B74">
      <w:pPr>
        <w:adjustRightInd w:val="0"/>
        <w:snapToGrid w:val="0"/>
        <w:spacing w:line="360" w:lineRule="auto"/>
        <w:ind w:leftChars="67" w:left="141" w:firstLineChars="200" w:firstLine="480"/>
        <w:rPr>
          <w:rFonts w:ascii="仿宋" w:eastAsia="仿宋" w:hAnsi="仿宋" w:cs="宋体"/>
          <w:sz w:val="24"/>
          <w:szCs w:val="24"/>
        </w:rPr>
      </w:pPr>
      <w:r w:rsidRPr="00913D70">
        <w:rPr>
          <w:rFonts w:ascii="仿宋" w:eastAsia="仿宋" w:hAnsi="仿宋" w:cs="宋体" w:hint="eastAsia"/>
          <w:sz w:val="24"/>
          <w:szCs w:val="24"/>
        </w:rPr>
        <w:t>项目由上海师范大学图书馆</w:t>
      </w:r>
      <w:r>
        <w:rPr>
          <w:rFonts w:ascii="仿宋" w:eastAsia="仿宋" w:hAnsi="仿宋" w:cs="宋体" w:hint="eastAsia"/>
          <w:sz w:val="24"/>
          <w:szCs w:val="24"/>
        </w:rPr>
        <w:t>和上海师范大学数理学院计算中心主办。上海师范大学图书馆</w:t>
      </w:r>
      <w:r w:rsidRPr="00913D70">
        <w:rPr>
          <w:rFonts w:ascii="仿宋" w:eastAsia="仿宋" w:hAnsi="仿宋" w:cs="宋体" w:hint="eastAsia"/>
          <w:sz w:val="24"/>
          <w:szCs w:val="24"/>
        </w:rPr>
        <w:t>负责具体实施，</w:t>
      </w:r>
      <w:r>
        <w:rPr>
          <w:rFonts w:ascii="仿宋" w:eastAsia="仿宋" w:hAnsi="仿宋" w:cs="宋体" w:hint="eastAsia"/>
          <w:sz w:val="24"/>
          <w:szCs w:val="24"/>
        </w:rPr>
        <w:t>将</w:t>
      </w:r>
      <w:r w:rsidRPr="00913D70">
        <w:rPr>
          <w:rFonts w:ascii="仿宋" w:eastAsia="仿宋" w:hAnsi="仿宋" w:cs="宋体" w:hint="eastAsia"/>
          <w:sz w:val="24"/>
          <w:szCs w:val="24"/>
        </w:rPr>
        <w:t>成立培训项目工作小组，重点做好培训教学管理、培训质量监管、培训资源管理三方面工作。在培训项目的集中学习阶段，</w:t>
      </w:r>
      <w:r>
        <w:rPr>
          <w:rFonts w:ascii="仿宋" w:eastAsia="仿宋" w:hAnsi="仿宋" w:cs="宋体" w:hint="eastAsia"/>
          <w:sz w:val="24"/>
          <w:szCs w:val="24"/>
        </w:rPr>
        <w:t>将</w:t>
      </w:r>
      <w:r w:rsidRPr="00913D70">
        <w:rPr>
          <w:rFonts w:ascii="仿宋" w:eastAsia="仿宋" w:hAnsi="仿宋" w:cs="宋体" w:hint="eastAsia"/>
          <w:sz w:val="24"/>
          <w:szCs w:val="24"/>
        </w:rPr>
        <w:t>采用大班集中授课形式</w:t>
      </w:r>
      <w:r>
        <w:rPr>
          <w:rFonts w:ascii="仿宋" w:eastAsia="仿宋" w:hAnsi="仿宋" w:cs="宋体" w:hint="eastAsia"/>
          <w:sz w:val="24"/>
          <w:szCs w:val="24"/>
        </w:rPr>
        <w:t>。</w:t>
      </w:r>
      <w:r w:rsidRPr="00913D70">
        <w:rPr>
          <w:rFonts w:ascii="仿宋" w:eastAsia="仿宋" w:hAnsi="仿宋" w:cs="宋体" w:hint="eastAsia"/>
          <w:sz w:val="24"/>
          <w:szCs w:val="24"/>
        </w:rPr>
        <w:t>专题讨论、上机实习、案例分析、实</w:t>
      </w:r>
      <w:proofErr w:type="gramStart"/>
      <w:r w:rsidRPr="00913D70">
        <w:rPr>
          <w:rFonts w:ascii="仿宋" w:eastAsia="仿宋" w:hAnsi="仿宋" w:cs="宋体" w:hint="eastAsia"/>
          <w:sz w:val="24"/>
          <w:szCs w:val="24"/>
        </w:rPr>
        <w:t>训考察</w:t>
      </w:r>
      <w:proofErr w:type="gramEnd"/>
      <w:r w:rsidRPr="00913D70">
        <w:rPr>
          <w:rFonts w:ascii="仿宋" w:eastAsia="仿宋" w:hAnsi="仿宋" w:cs="宋体" w:hint="eastAsia"/>
          <w:sz w:val="24"/>
          <w:szCs w:val="24"/>
        </w:rPr>
        <w:t>则采用小班化分组完成，具体由班级导师与指导教师组织开展相关学习。</w:t>
      </w:r>
    </w:p>
    <w:p w:rsidR="00B24DF0" w:rsidRPr="00913D70" w:rsidRDefault="00B24DF0" w:rsidP="00E67B74">
      <w:pPr>
        <w:adjustRightInd w:val="0"/>
        <w:snapToGrid w:val="0"/>
        <w:spacing w:line="360" w:lineRule="auto"/>
        <w:rPr>
          <w:rFonts w:ascii="仿宋" w:eastAsia="仿宋" w:hAnsi="仿宋" w:cs="宋体"/>
          <w:sz w:val="24"/>
          <w:szCs w:val="24"/>
        </w:rPr>
      </w:pPr>
      <w:bookmarkStart w:id="0" w:name="_Toc345009315"/>
      <w:bookmarkStart w:id="1" w:name="_Toc364343836"/>
      <w:r w:rsidRPr="00913D70">
        <w:rPr>
          <w:rFonts w:ascii="仿宋" w:eastAsia="仿宋" w:hAnsi="仿宋" w:cs="宋体" w:hint="eastAsia"/>
          <w:sz w:val="24"/>
          <w:szCs w:val="24"/>
        </w:rPr>
        <w:t>（三）培训考核</w:t>
      </w:r>
      <w:bookmarkEnd w:id="0"/>
      <w:bookmarkEnd w:id="1"/>
      <w:r w:rsidRPr="00913D70">
        <w:rPr>
          <w:rFonts w:ascii="仿宋" w:eastAsia="仿宋" w:hAnsi="仿宋" w:cs="宋体" w:hint="eastAsia"/>
          <w:sz w:val="24"/>
          <w:szCs w:val="24"/>
        </w:rPr>
        <w:t>及评估</w:t>
      </w:r>
    </w:p>
    <w:p w:rsidR="00B24DF0" w:rsidRPr="00913D70" w:rsidRDefault="00B24DF0" w:rsidP="00E67B74">
      <w:pPr>
        <w:adjustRightInd w:val="0"/>
        <w:snapToGrid w:val="0"/>
        <w:spacing w:line="360" w:lineRule="auto"/>
        <w:ind w:leftChars="67" w:left="141" w:firstLineChars="200" w:firstLine="480"/>
        <w:rPr>
          <w:rFonts w:ascii="仿宋" w:eastAsia="仿宋" w:hAnsi="仿宋" w:cs="宋体"/>
          <w:sz w:val="24"/>
          <w:szCs w:val="24"/>
        </w:rPr>
      </w:pPr>
      <w:r w:rsidRPr="00913D70">
        <w:rPr>
          <w:rFonts w:ascii="仿宋" w:eastAsia="仿宋" w:hAnsi="仿宋" w:cs="宋体" w:hint="eastAsia"/>
          <w:sz w:val="24"/>
          <w:szCs w:val="24"/>
        </w:rPr>
        <w:fldChar w:fldCharType="begin"/>
      </w:r>
      <w:r w:rsidRPr="00913D70">
        <w:rPr>
          <w:rFonts w:ascii="仿宋" w:eastAsia="仿宋" w:hAnsi="仿宋" w:cs="宋体" w:hint="eastAsia"/>
          <w:sz w:val="24"/>
          <w:szCs w:val="24"/>
        </w:rPr>
        <w:instrText xml:space="preserve"> = 1 \* GB3 </w:instrText>
      </w:r>
      <w:r w:rsidRPr="00913D70">
        <w:rPr>
          <w:rFonts w:ascii="仿宋" w:eastAsia="仿宋" w:hAnsi="仿宋" w:cs="宋体" w:hint="eastAsia"/>
          <w:sz w:val="24"/>
          <w:szCs w:val="24"/>
        </w:rPr>
        <w:fldChar w:fldCharType="separate"/>
      </w:r>
      <w:r w:rsidRPr="00913D70">
        <w:rPr>
          <w:rFonts w:ascii="仿宋" w:eastAsia="仿宋" w:hAnsi="仿宋" w:cs="宋体" w:hint="eastAsia"/>
          <w:sz w:val="24"/>
          <w:szCs w:val="24"/>
        </w:rPr>
        <w:t>①</w:t>
      </w:r>
      <w:r w:rsidRPr="00913D70">
        <w:rPr>
          <w:rFonts w:ascii="仿宋" w:eastAsia="仿宋" w:hAnsi="仿宋" w:cs="宋体" w:hint="eastAsia"/>
          <w:sz w:val="24"/>
          <w:szCs w:val="24"/>
        </w:rPr>
        <w:fldChar w:fldCharType="end"/>
      </w:r>
      <w:r w:rsidRPr="00913D70">
        <w:rPr>
          <w:rFonts w:ascii="仿宋" w:eastAsia="仿宋" w:hAnsi="仿宋" w:cs="宋体" w:hint="eastAsia"/>
          <w:sz w:val="24"/>
          <w:szCs w:val="24"/>
        </w:rPr>
        <w:t>日常考核：日常考核主要为过程性考核，由课堂学</w:t>
      </w:r>
      <w:bookmarkStart w:id="2" w:name="_GoBack"/>
      <w:bookmarkEnd w:id="2"/>
      <w:r w:rsidRPr="00913D70">
        <w:rPr>
          <w:rFonts w:ascii="仿宋" w:eastAsia="仿宋" w:hAnsi="仿宋" w:cs="宋体" w:hint="eastAsia"/>
          <w:sz w:val="24"/>
          <w:szCs w:val="24"/>
        </w:rPr>
        <w:t>习、网络讨论与课程考勤三部分组成。课堂学习主要考察学员课堂听记、交流分享、反思总结等学习情况；网络讨论主要考察学员在</w:t>
      </w:r>
      <w:proofErr w:type="gramStart"/>
      <w:r w:rsidRPr="00913D70">
        <w:rPr>
          <w:rFonts w:ascii="仿宋" w:eastAsia="仿宋" w:hAnsi="仿宋" w:cs="宋体" w:hint="eastAsia"/>
          <w:sz w:val="24"/>
          <w:szCs w:val="24"/>
        </w:rPr>
        <w:t>微信群</w:t>
      </w:r>
      <w:proofErr w:type="gramEnd"/>
      <w:r w:rsidRPr="00913D70">
        <w:rPr>
          <w:rFonts w:ascii="仿宋" w:eastAsia="仿宋" w:hAnsi="仿宋" w:cs="宋体" w:hint="eastAsia"/>
          <w:sz w:val="24"/>
          <w:szCs w:val="24"/>
        </w:rPr>
        <w:t>中参与度、活跃度与影响度，具体包括专题问答、互动交流、学习圈建设等；课程考勤主要考察学员课程参与情况。</w:t>
      </w:r>
      <w:r w:rsidRPr="00913D70">
        <w:rPr>
          <w:rFonts w:ascii="仿宋" w:eastAsia="仿宋" w:hAnsi="仿宋" w:cs="宋体"/>
          <w:sz w:val="24"/>
          <w:szCs w:val="24"/>
        </w:rPr>
        <w:t xml:space="preserve"> </w:t>
      </w:r>
    </w:p>
    <w:p w:rsidR="00E67B74" w:rsidRDefault="00B24DF0" w:rsidP="00E67B74">
      <w:pPr>
        <w:adjustRightInd w:val="0"/>
        <w:snapToGrid w:val="0"/>
        <w:spacing w:line="360" w:lineRule="auto"/>
        <w:ind w:leftChars="67" w:left="141" w:firstLineChars="200" w:firstLine="480"/>
        <w:rPr>
          <w:rFonts w:ascii="仿宋" w:eastAsia="仿宋" w:hAnsi="仿宋" w:cs="宋体"/>
          <w:sz w:val="24"/>
          <w:szCs w:val="24"/>
        </w:rPr>
      </w:pPr>
      <w:r w:rsidRPr="00913D70">
        <w:rPr>
          <w:rFonts w:ascii="仿宋" w:eastAsia="仿宋" w:hAnsi="仿宋" w:cs="宋体" w:hint="eastAsia"/>
          <w:sz w:val="24"/>
          <w:szCs w:val="24"/>
        </w:rPr>
        <w:fldChar w:fldCharType="begin"/>
      </w:r>
      <w:r w:rsidRPr="00913D70">
        <w:rPr>
          <w:rFonts w:ascii="仿宋" w:eastAsia="仿宋" w:hAnsi="仿宋" w:cs="宋体" w:hint="eastAsia"/>
          <w:sz w:val="24"/>
          <w:szCs w:val="24"/>
        </w:rPr>
        <w:instrText xml:space="preserve"> = 2 \* GB3 </w:instrText>
      </w:r>
      <w:r w:rsidRPr="00913D70">
        <w:rPr>
          <w:rFonts w:ascii="仿宋" w:eastAsia="仿宋" w:hAnsi="仿宋" w:cs="宋体" w:hint="eastAsia"/>
          <w:sz w:val="24"/>
          <w:szCs w:val="24"/>
        </w:rPr>
        <w:fldChar w:fldCharType="separate"/>
      </w:r>
      <w:r w:rsidRPr="00913D70">
        <w:rPr>
          <w:rFonts w:ascii="仿宋" w:eastAsia="仿宋" w:hAnsi="仿宋" w:cs="宋体" w:hint="eastAsia"/>
          <w:sz w:val="24"/>
          <w:szCs w:val="24"/>
        </w:rPr>
        <w:t>②</w:t>
      </w:r>
      <w:r w:rsidRPr="00913D70">
        <w:rPr>
          <w:rFonts w:ascii="仿宋" w:eastAsia="仿宋" w:hAnsi="仿宋" w:cs="宋体" w:hint="eastAsia"/>
          <w:sz w:val="24"/>
          <w:szCs w:val="24"/>
        </w:rPr>
        <w:fldChar w:fldCharType="end"/>
      </w:r>
      <w:r w:rsidRPr="00913D70">
        <w:rPr>
          <w:rFonts w:ascii="仿宋" w:eastAsia="仿宋" w:hAnsi="仿宋" w:cs="宋体" w:hint="eastAsia"/>
          <w:sz w:val="24"/>
          <w:szCs w:val="24"/>
        </w:rPr>
        <w:t>终期考核：</w:t>
      </w:r>
      <w:bookmarkStart w:id="3" w:name="_Toc345009316"/>
      <w:bookmarkStart w:id="4" w:name="_Toc364343837"/>
      <w:r w:rsidRPr="00913D70">
        <w:rPr>
          <w:rFonts w:ascii="仿宋" w:eastAsia="仿宋" w:hAnsi="仿宋" w:cs="宋体" w:hint="eastAsia"/>
          <w:sz w:val="24"/>
          <w:szCs w:val="24"/>
        </w:rPr>
        <w:t>终期考核主要为结果性考核，考察学习期间的培训学习成果。通过专家分析诊断，学员实训提高，</w:t>
      </w:r>
      <w:r>
        <w:rPr>
          <w:rFonts w:ascii="仿宋" w:eastAsia="仿宋" w:hAnsi="仿宋" w:cs="宋体" w:hint="eastAsia"/>
          <w:sz w:val="24"/>
          <w:szCs w:val="24"/>
        </w:rPr>
        <w:t>完成</w:t>
      </w:r>
      <w:r w:rsidRPr="00913D70">
        <w:rPr>
          <w:rFonts w:ascii="仿宋" w:eastAsia="仿宋" w:hAnsi="仿宋" w:cs="宋体" w:hint="eastAsia"/>
          <w:sz w:val="24"/>
          <w:szCs w:val="24"/>
        </w:rPr>
        <w:t>一份提升本</w:t>
      </w:r>
      <w:r>
        <w:rPr>
          <w:rFonts w:ascii="仿宋" w:eastAsia="仿宋" w:hAnsi="仿宋" w:cs="宋体" w:hint="eastAsia"/>
          <w:sz w:val="24"/>
          <w:szCs w:val="24"/>
        </w:rPr>
        <w:t>校或本部门信息化</w:t>
      </w:r>
      <w:r w:rsidRPr="00913D70">
        <w:rPr>
          <w:rFonts w:ascii="仿宋" w:eastAsia="仿宋" w:hAnsi="仿宋" w:cs="宋体" w:hint="eastAsia"/>
          <w:sz w:val="24"/>
          <w:szCs w:val="24"/>
        </w:rPr>
        <w:t>服务能</w:t>
      </w:r>
    </w:p>
    <w:p w:rsidR="00E67B74" w:rsidRDefault="00E67B74" w:rsidP="00E67B74">
      <w:pPr>
        <w:adjustRightInd w:val="0"/>
        <w:snapToGrid w:val="0"/>
        <w:spacing w:line="360" w:lineRule="auto"/>
        <w:ind w:leftChars="67" w:left="141"/>
        <w:rPr>
          <w:rFonts w:ascii="仿宋" w:eastAsia="仿宋" w:hAnsi="仿宋" w:cs="宋体"/>
          <w:sz w:val="24"/>
          <w:szCs w:val="24"/>
        </w:rPr>
      </w:pPr>
    </w:p>
    <w:p w:rsidR="00B24DF0" w:rsidRPr="001232C0" w:rsidRDefault="00B24DF0" w:rsidP="00E67B74">
      <w:pPr>
        <w:adjustRightInd w:val="0"/>
        <w:snapToGrid w:val="0"/>
        <w:spacing w:line="360" w:lineRule="auto"/>
        <w:ind w:leftChars="67" w:left="141"/>
        <w:rPr>
          <w:rFonts w:ascii="仿宋" w:eastAsia="仿宋" w:hAnsi="仿宋" w:cs="宋体"/>
          <w:sz w:val="24"/>
          <w:szCs w:val="24"/>
        </w:rPr>
      </w:pPr>
      <w:r w:rsidRPr="00913D70">
        <w:rPr>
          <w:rFonts w:ascii="仿宋" w:eastAsia="仿宋" w:hAnsi="仿宋" w:cs="宋体" w:hint="eastAsia"/>
          <w:sz w:val="24"/>
          <w:szCs w:val="24"/>
        </w:rPr>
        <w:t>力的方案。培训学习成果由学员在培训阶段性学习后统一提交</w:t>
      </w:r>
      <w:bookmarkEnd w:id="3"/>
      <w:bookmarkEnd w:id="4"/>
      <w:r w:rsidRPr="00913D70">
        <w:rPr>
          <w:rFonts w:ascii="仿宋" w:eastAsia="仿宋" w:hAnsi="仿宋" w:cs="宋体" w:hint="eastAsia"/>
          <w:sz w:val="24"/>
          <w:szCs w:val="24"/>
        </w:rPr>
        <w:t>，对优秀学员进行表彰和奖励，</w:t>
      </w:r>
      <w:r w:rsidRPr="00913D70">
        <w:rPr>
          <w:rFonts w:ascii="仿宋" w:eastAsia="仿宋" w:hAnsi="仿宋" w:cs="宋体"/>
          <w:sz w:val="24"/>
          <w:szCs w:val="24"/>
        </w:rPr>
        <w:t>考核不及格和出勤率过低的</w:t>
      </w:r>
      <w:r>
        <w:rPr>
          <w:rFonts w:ascii="仿宋" w:eastAsia="仿宋" w:hAnsi="仿宋" w:cs="宋体" w:hint="eastAsia"/>
          <w:sz w:val="24"/>
          <w:szCs w:val="24"/>
        </w:rPr>
        <w:t>学员</w:t>
      </w:r>
      <w:r w:rsidRPr="00913D70">
        <w:rPr>
          <w:rFonts w:ascii="仿宋" w:eastAsia="仿宋" w:hAnsi="仿宋" w:cs="宋体"/>
          <w:sz w:val="24"/>
          <w:szCs w:val="24"/>
        </w:rPr>
        <w:t>将不安排参加市内外的</w:t>
      </w:r>
      <w:r>
        <w:rPr>
          <w:rFonts w:ascii="仿宋" w:eastAsia="仿宋" w:hAnsi="仿宋" w:cs="宋体" w:hint="eastAsia"/>
          <w:sz w:val="24"/>
          <w:szCs w:val="24"/>
        </w:rPr>
        <w:t>学习</w:t>
      </w:r>
      <w:r w:rsidRPr="00913D70">
        <w:rPr>
          <w:rFonts w:ascii="仿宋" w:eastAsia="仿宋" w:hAnsi="仿宋" w:cs="宋体"/>
          <w:sz w:val="24"/>
          <w:szCs w:val="24"/>
        </w:rPr>
        <w:t>考察</w:t>
      </w:r>
      <w:r w:rsidRPr="00913D70">
        <w:rPr>
          <w:rFonts w:ascii="仿宋" w:eastAsia="仿宋" w:hAnsi="仿宋" w:cs="宋体" w:hint="eastAsia"/>
          <w:sz w:val="24"/>
          <w:szCs w:val="24"/>
        </w:rPr>
        <w:t>。</w:t>
      </w:r>
    </w:p>
    <w:p w:rsidR="00600DB9" w:rsidRPr="00B24DF0" w:rsidRDefault="00600DB9" w:rsidP="00E67B74"/>
    <w:sectPr w:rsidR="00600DB9" w:rsidRPr="00B24DF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E1" w:rsidRDefault="00A721E1" w:rsidP="00CA3A4A">
      <w:r>
        <w:separator/>
      </w:r>
    </w:p>
  </w:endnote>
  <w:endnote w:type="continuationSeparator" w:id="0">
    <w:p w:rsidR="00A721E1" w:rsidRDefault="00A721E1" w:rsidP="00CA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E1" w:rsidRDefault="00A721E1" w:rsidP="00CA3A4A">
      <w:r>
        <w:separator/>
      </w:r>
    </w:p>
  </w:footnote>
  <w:footnote w:type="continuationSeparator" w:id="0">
    <w:p w:rsidR="00A721E1" w:rsidRDefault="00A721E1" w:rsidP="00CA3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A4A" w:rsidRPr="00CA3A4A" w:rsidRDefault="00CA3A4A" w:rsidP="00CA3A4A">
    <w:pPr>
      <w:pStyle w:val="a4"/>
    </w:pPr>
    <w:r>
      <w:rPr>
        <w:rFonts w:hint="eastAsia"/>
      </w:rPr>
      <w:t>上海市民办高校强师工程教师培训项目</w:t>
    </w:r>
    <w:r>
      <w:rPr>
        <w:rFonts w:hint="eastAsia"/>
      </w:rPr>
      <w:t xml:space="preserve"> </w:t>
    </w:r>
    <w:r>
      <w:rPr>
        <w:noProof/>
      </w:rPr>
      <w:drawing>
        <wp:inline distT="0" distB="0" distL="0" distR="0" wp14:anchorId="0E8BEE08" wp14:editId="293757E3">
          <wp:extent cx="314325" cy="314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hint="eastAsia"/>
      </w:rPr>
      <w:t xml:space="preserve"> </w:t>
    </w:r>
    <w:r>
      <w:rPr>
        <w:rFonts w:hint="eastAsia"/>
      </w:rPr>
      <w:t>上海市民办高校教师专业发展中心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1769"/>
    <w:multiLevelType w:val="hybridMultilevel"/>
    <w:tmpl w:val="E65E6916"/>
    <w:lvl w:ilvl="0" w:tplc="A78E5B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EF6659"/>
    <w:multiLevelType w:val="hybridMultilevel"/>
    <w:tmpl w:val="F4A60C06"/>
    <w:lvl w:ilvl="0" w:tplc="5D0048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475D0"/>
    <w:multiLevelType w:val="hybridMultilevel"/>
    <w:tmpl w:val="CA441454"/>
    <w:lvl w:ilvl="0" w:tplc="63D081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382444"/>
    <w:multiLevelType w:val="hybridMultilevel"/>
    <w:tmpl w:val="535A2F9A"/>
    <w:lvl w:ilvl="0" w:tplc="F0D6C2E4">
      <w:start w:val="1"/>
      <w:numFmt w:val="decimal"/>
      <w:lvlText w:val="%1）"/>
      <w:lvlJc w:val="left"/>
      <w:pPr>
        <w:ind w:left="360" w:hanging="360"/>
      </w:pPr>
      <w:rPr>
        <w:rFonts w:ascii="仿宋" w:hAnsi="仿宋"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3141AC"/>
    <w:multiLevelType w:val="hybridMultilevel"/>
    <w:tmpl w:val="54246C6A"/>
    <w:lvl w:ilvl="0" w:tplc="4B1A7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C640FB"/>
    <w:multiLevelType w:val="hybridMultilevel"/>
    <w:tmpl w:val="4EDE10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74D30"/>
    <w:multiLevelType w:val="hybridMultilevel"/>
    <w:tmpl w:val="EF2AC18E"/>
    <w:lvl w:ilvl="0" w:tplc="6D143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6386D"/>
    <w:multiLevelType w:val="hybridMultilevel"/>
    <w:tmpl w:val="A8542A48"/>
    <w:lvl w:ilvl="0" w:tplc="FCEC8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69604C"/>
    <w:multiLevelType w:val="hybridMultilevel"/>
    <w:tmpl w:val="ECCE1880"/>
    <w:lvl w:ilvl="0" w:tplc="03DC8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8937198"/>
    <w:multiLevelType w:val="hybridMultilevel"/>
    <w:tmpl w:val="B77829C6"/>
    <w:lvl w:ilvl="0" w:tplc="E764A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9"/>
  </w:num>
  <w:num w:numId="5">
    <w:abstractNumId w:val="8"/>
  </w:num>
  <w:num w:numId="6">
    <w:abstractNumId w:val="7"/>
  </w:num>
  <w:num w:numId="7">
    <w:abstractNumId w:val="0"/>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70"/>
    <w:rsid w:val="000643B8"/>
    <w:rsid w:val="000C1B77"/>
    <w:rsid w:val="000D00CA"/>
    <w:rsid w:val="000D4B3F"/>
    <w:rsid w:val="00111573"/>
    <w:rsid w:val="0015497B"/>
    <w:rsid w:val="002155A4"/>
    <w:rsid w:val="00224867"/>
    <w:rsid w:val="00246687"/>
    <w:rsid w:val="00254FF3"/>
    <w:rsid w:val="002D4CDE"/>
    <w:rsid w:val="002E157F"/>
    <w:rsid w:val="00323FBF"/>
    <w:rsid w:val="00324691"/>
    <w:rsid w:val="00391B2A"/>
    <w:rsid w:val="003A6116"/>
    <w:rsid w:val="003E68B3"/>
    <w:rsid w:val="003F756E"/>
    <w:rsid w:val="00431508"/>
    <w:rsid w:val="00484CCD"/>
    <w:rsid w:val="004A6A00"/>
    <w:rsid w:val="004B7E02"/>
    <w:rsid w:val="004D3B6A"/>
    <w:rsid w:val="004F721E"/>
    <w:rsid w:val="00564B82"/>
    <w:rsid w:val="005A46E5"/>
    <w:rsid w:val="00600DB9"/>
    <w:rsid w:val="0061228C"/>
    <w:rsid w:val="00666C09"/>
    <w:rsid w:val="006A2681"/>
    <w:rsid w:val="006C33B5"/>
    <w:rsid w:val="006E2E70"/>
    <w:rsid w:val="006F0D44"/>
    <w:rsid w:val="007004C8"/>
    <w:rsid w:val="007071AE"/>
    <w:rsid w:val="00757A86"/>
    <w:rsid w:val="00776631"/>
    <w:rsid w:val="007C209F"/>
    <w:rsid w:val="007C6453"/>
    <w:rsid w:val="007E0925"/>
    <w:rsid w:val="007F3AA2"/>
    <w:rsid w:val="007F6A2F"/>
    <w:rsid w:val="008213CA"/>
    <w:rsid w:val="00860356"/>
    <w:rsid w:val="00860441"/>
    <w:rsid w:val="00922289"/>
    <w:rsid w:val="00992E1B"/>
    <w:rsid w:val="009C7358"/>
    <w:rsid w:val="009E103F"/>
    <w:rsid w:val="00A721E1"/>
    <w:rsid w:val="00AE5E0F"/>
    <w:rsid w:val="00B05548"/>
    <w:rsid w:val="00B24DF0"/>
    <w:rsid w:val="00B26C29"/>
    <w:rsid w:val="00B300B2"/>
    <w:rsid w:val="00B31969"/>
    <w:rsid w:val="00B328F6"/>
    <w:rsid w:val="00C2277D"/>
    <w:rsid w:val="00C30929"/>
    <w:rsid w:val="00C313D8"/>
    <w:rsid w:val="00C35392"/>
    <w:rsid w:val="00C96150"/>
    <w:rsid w:val="00C96973"/>
    <w:rsid w:val="00CA3A4A"/>
    <w:rsid w:val="00CC685D"/>
    <w:rsid w:val="00DE1A57"/>
    <w:rsid w:val="00E07D68"/>
    <w:rsid w:val="00E22AED"/>
    <w:rsid w:val="00E35041"/>
    <w:rsid w:val="00E66779"/>
    <w:rsid w:val="00E67B74"/>
    <w:rsid w:val="00ED1F2C"/>
    <w:rsid w:val="00F308A7"/>
    <w:rsid w:val="00F3518D"/>
    <w:rsid w:val="00F54CC7"/>
    <w:rsid w:val="00F5599F"/>
    <w:rsid w:val="00F64AEA"/>
    <w:rsid w:val="00F75B86"/>
    <w:rsid w:val="00FB79BF"/>
    <w:rsid w:val="00FC4E48"/>
    <w:rsid w:val="00FD083E"/>
    <w:rsid w:val="00FF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B74"/>
    <w:pPr>
      <w:widowControl w:val="0"/>
      <w:spacing w:line="24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21E"/>
    <w:pPr>
      <w:ind w:firstLineChars="200" w:firstLine="420"/>
    </w:pPr>
  </w:style>
  <w:style w:type="paragraph" w:styleId="a4">
    <w:name w:val="header"/>
    <w:basedOn w:val="a"/>
    <w:link w:val="Char"/>
    <w:uiPriority w:val="99"/>
    <w:unhideWhenUsed/>
    <w:rsid w:val="00CA3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A3A4A"/>
    <w:rPr>
      <w:sz w:val="18"/>
      <w:szCs w:val="18"/>
    </w:rPr>
  </w:style>
  <w:style w:type="paragraph" w:styleId="a5">
    <w:name w:val="footer"/>
    <w:basedOn w:val="a"/>
    <w:link w:val="Char0"/>
    <w:uiPriority w:val="99"/>
    <w:unhideWhenUsed/>
    <w:rsid w:val="00CA3A4A"/>
    <w:pPr>
      <w:tabs>
        <w:tab w:val="center" w:pos="4153"/>
        <w:tab w:val="right" w:pos="8306"/>
      </w:tabs>
      <w:snapToGrid w:val="0"/>
      <w:jc w:val="left"/>
    </w:pPr>
    <w:rPr>
      <w:sz w:val="18"/>
      <w:szCs w:val="18"/>
    </w:rPr>
  </w:style>
  <w:style w:type="character" w:customStyle="1" w:styleId="Char0">
    <w:name w:val="页脚 Char"/>
    <w:basedOn w:val="a0"/>
    <w:link w:val="a5"/>
    <w:uiPriority w:val="99"/>
    <w:rsid w:val="00CA3A4A"/>
    <w:rPr>
      <w:sz w:val="18"/>
      <w:szCs w:val="18"/>
    </w:rPr>
  </w:style>
  <w:style w:type="paragraph" w:styleId="a6">
    <w:name w:val="Balloon Text"/>
    <w:basedOn w:val="a"/>
    <w:link w:val="Char1"/>
    <w:uiPriority w:val="99"/>
    <w:semiHidden/>
    <w:unhideWhenUsed/>
    <w:rsid w:val="00CA3A4A"/>
    <w:rPr>
      <w:sz w:val="18"/>
      <w:szCs w:val="18"/>
    </w:rPr>
  </w:style>
  <w:style w:type="character" w:customStyle="1" w:styleId="Char1">
    <w:name w:val="批注框文本 Char"/>
    <w:basedOn w:val="a0"/>
    <w:link w:val="a6"/>
    <w:uiPriority w:val="99"/>
    <w:semiHidden/>
    <w:rsid w:val="00CA3A4A"/>
    <w:rPr>
      <w:sz w:val="18"/>
      <w:szCs w:val="18"/>
    </w:rPr>
  </w:style>
  <w:style w:type="paragraph" w:customStyle="1" w:styleId="1">
    <w:name w:val="列出段落1"/>
    <w:basedOn w:val="a"/>
    <w:rsid w:val="00B24DF0"/>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B74"/>
    <w:pPr>
      <w:widowControl w:val="0"/>
      <w:spacing w:line="24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21E"/>
    <w:pPr>
      <w:ind w:firstLineChars="200" w:firstLine="420"/>
    </w:pPr>
  </w:style>
  <w:style w:type="paragraph" w:styleId="a4">
    <w:name w:val="header"/>
    <w:basedOn w:val="a"/>
    <w:link w:val="Char"/>
    <w:uiPriority w:val="99"/>
    <w:unhideWhenUsed/>
    <w:rsid w:val="00CA3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A3A4A"/>
    <w:rPr>
      <w:sz w:val="18"/>
      <w:szCs w:val="18"/>
    </w:rPr>
  </w:style>
  <w:style w:type="paragraph" w:styleId="a5">
    <w:name w:val="footer"/>
    <w:basedOn w:val="a"/>
    <w:link w:val="Char0"/>
    <w:uiPriority w:val="99"/>
    <w:unhideWhenUsed/>
    <w:rsid w:val="00CA3A4A"/>
    <w:pPr>
      <w:tabs>
        <w:tab w:val="center" w:pos="4153"/>
        <w:tab w:val="right" w:pos="8306"/>
      </w:tabs>
      <w:snapToGrid w:val="0"/>
      <w:jc w:val="left"/>
    </w:pPr>
    <w:rPr>
      <w:sz w:val="18"/>
      <w:szCs w:val="18"/>
    </w:rPr>
  </w:style>
  <w:style w:type="character" w:customStyle="1" w:styleId="Char0">
    <w:name w:val="页脚 Char"/>
    <w:basedOn w:val="a0"/>
    <w:link w:val="a5"/>
    <w:uiPriority w:val="99"/>
    <w:rsid w:val="00CA3A4A"/>
    <w:rPr>
      <w:sz w:val="18"/>
      <w:szCs w:val="18"/>
    </w:rPr>
  </w:style>
  <w:style w:type="paragraph" w:styleId="a6">
    <w:name w:val="Balloon Text"/>
    <w:basedOn w:val="a"/>
    <w:link w:val="Char1"/>
    <w:uiPriority w:val="99"/>
    <w:semiHidden/>
    <w:unhideWhenUsed/>
    <w:rsid w:val="00CA3A4A"/>
    <w:rPr>
      <w:sz w:val="18"/>
      <w:szCs w:val="18"/>
    </w:rPr>
  </w:style>
  <w:style w:type="character" w:customStyle="1" w:styleId="Char1">
    <w:name w:val="批注框文本 Char"/>
    <w:basedOn w:val="a0"/>
    <w:link w:val="a6"/>
    <w:uiPriority w:val="99"/>
    <w:semiHidden/>
    <w:rsid w:val="00CA3A4A"/>
    <w:rPr>
      <w:sz w:val="18"/>
      <w:szCs w:val="18"/>
    </w:rPr>
  </w:style>
  <w:style w:type="paragraph" w:customStyle="1" w:styleId="1">
    <w:name w:val="列出段落1"/>
    <w:basedOn w:val="a"/>
    <w:rsid w:val="00B24DF0"/>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8177">
      <w:bodyDiv w:val="1"/>
      <w:marLeft w:val="0"/>
      <w:marRight w:val="0"/>
      <w:marTop w:val="0"/>
      <w:marBottom w:val="0"/>
      <w:divBdr>
        <w:top w:val="none" w:sz="0" w:space="0" w:color="auto"/>
        <w:left w:val="none" w:sz="0" w:space="0" w:color="auto"/>
        <w:bottom w:val="none" w:sz="0" w:space="0" w:color="auto"/>
        <w:right w:val="none" w:sz="0" w:space="0" w:color="auto"/>
      </w:divBdr>
    </w:div>
    <w:div w:id="271859336">
      <w:bodyDiv w:val="1"/>
      <w:marLeft w:val="0"/>
      <w:marRight w:val="0"/>
      <w:marTop w:val="0"/>
      <w:marBottom w:val="0"/>
      <w:divBdr>
        <w:top w:val="none" w:sz="0" w:space="0" w:color="auto"/>
        <w:left w:val="none" w:sz="0" w:space="0" w:color="auto"/>
        <w:bottom w:val="none" w:sz="0" w:space="0" w:color="auto"/>
        <w:right w:val="none" w:sz="0" w:space="0" w:color="auto"/>
      </w:divBdr>
      <w:divsChild>
        <w:div w:id="183880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19787.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cp:lastModifiedBy>
  <cp:revision>51</cp:revision>
  <cp:lastPrinted>2016-01-07T15:15:00Z</cp:lastPrinted>
  <dcterms:created xsi:type="dcterms:W3CDTF">2015-12-10T07:09:00Z</dcterms:created>
  <dcterms:modified xsi:type="dcterms:W3CDTF">2017-05-22T15:30:00Z</dcterms:modified>
</cp:coreProperties>
</file>